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4EF" w:rsidRPr="002E3E88" w:rsidRDefault="00ED74EF" w:rsidP="00ED74EF">
      <w:pPr>
        <w:jc w:val="center"/>
        <w:rPr>
          <w:rFonts w:ascii="Calibri" w:hAnsi="Calibri" w:cstheme="minorHAnsi"/>
          <w:b/>
          <w:sz w:val="24"/>
          <w:szCs w:val="24"/>
        </w:rPr>
      </w:pPr>
      <w:r w:rsidRPr="002E3E88">
        <w:rPr>
          <w:rFonts w:ascii="Calibri" w:hAnsi="Calibri" w:cstheme="minorHAnsi"/>
          <w:b/>
          <w:noProof/>
          <w:sz w:val="24"/>
          <w:szCs w:val="24"/>
        </w:rPr>
        <w:drawing>
          <wp:inline distT="0" distB="0" distL="0" distR="0" wp14:anchorId="5EB225A3" wp14:editId="735ABB6C">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ED74EF" w:rsidRPr="002E3E88" w:rsidRDefault="00ED74EF" w:rsidP="00ED74EF">
      <w:pPr>
        <w:jc w:val="center"/>
        <w:rPr>
          <w:rFonts w:ascii="Calibri" w:hAnsi="Calibri" w:cstheme="minorHAnsi"/>
          <w:b/>
          <w:sz w:val="24"/>
          <w:szCs w:val="24"/>
        </w:rPr>
      </w:pPr>
    </w:p>
    <w:p w:rsidR="00ED74EF" w:rsidRPr="002E3E88" w:rsidRDefault="00ED74EF" w:rsidP="00ED74EF">
      <w:pPr>
        <w:jc w:val="center"/>
        <w:rPr>
          <w:rFonts w:ascii="Calibri" w:hAnsi="Calibri" w:cstheme="minorHAnsi"/>
          <w:b/>
          <w:color w:val="FF0000"/>
          <w:sz w:val="24"/>
          <w:szCs w:val="24"/>
        </w:rPr>
      </w:pPr>
      <w:r w:rsidRPr="002E3E88">
        <w:rPr>
          <w:rFonts w:ascii="Calibri" w:hAnsi="Calibri" w:cstheme="minorHAnsi"/>
          <w:b/>
          <w:color w:val="FF0000"/>
          <w:sz w:val="24"/>
          <w:szCs w:val="24"/>
        </w:rPr>
        <w:t>ИНФОРМАЦИОННЫЙ ДАЙДЖЕСТ</w:t>
      </w:r>
    </w:p>
    <w:p w:rsidR="00ED74EF" w:rsidRPr="002E3E88" w:rsidRDefault="00ED74EF" w:rsidP="00ED74EF">
      <w:pPr>
        <w:jc w:val="center"/>
        <w:rPr>
          <w:rFonts w:ascii="Calibri" w:hAnsi="Calibri" w:cstheme="minorHAnsi"/>
          <w:b/>
          <w:color w:val="FF0000"/>
          <w:sz w:val="24"/>
          <w:szCs w:val="24"/>
        </w:rPr>
      </w:pPr>
      <w:r w:rsidRPr="002E3E88">
        <w:rPr>
          <w:rFonts w:ascii="Calibri" w:hAnsi="Calibri" w:cstheme="minorHAnsi"/>
          <w:b/>
          <w:color w:val="FF0000"/>
          <w:sz w:val="24"/>
          <w:szCs w:val="24"/>
        </w:rPr>
        <w:t xml:space="preserve">(период </w:t>
      </w:r>
      <w:r>
        <w:rPr>
          <w:rFonts w:ascii="Calibri" w:hAnsi="Calibri" w:cstheme="minorHAnsi"/>
          <w:b/>
          <w:color w:val="FF0000"/>
          <w:sz w:val="24"/>
          <w:szCs w:val="24"/>
        </w:rPr>
        <w:t xml:space="preserve">17 </w:t>
      </w:r>
      <w:r>
        <w:rPr>
          <w:rFonts w:ascii="Calibri" w:hAnsi="Calibri" w:cstheme="minorHAnsi"/>
          <w:b/>
          <w:color w:val="FF0000"/>
          <w:sz w:val="24"/>
          <w:szCs w:val="24"/>
        </w:rPr>
        <w:t xml:space="preserve">по </w:t>
      </w:r>
      <w:r>
        <w:rPr>
          <w:rFonts w:ascii="Calibri" w:hAnsi="Calibri" w:cstheme="minorHAnsi"/>
          <w:b/>
          <w:color w:val="FF0000"/>
          <w:sz w:val="24"/>
          <w:szCs w:val="24"/>
        </w:rPr>
        <w:t>23</w:t>
      </w:r>
      <w:bookmarkStart w:id="0" w:name="_GoBack"/>
      <w:bookmarkEnd w:id="0"/>
      <w:r>
        <w:rPr>
          <w:rFonts w:ascii="Calibri" w:hAnsi="Calibri" w:cstheme="minorHAnsi"/>
          <w:b/>
          <w:color w:val="FF0000"/>
          <w:sz w:val="24"/>
          <w:szCs w:val="24"/>
        </w:rPr>
        <w:t xml:space="preserve"> января </w:t>
      </w:r>
      <w:r w:rsidRPr="002E3E88">
        <w:rPr>
          <w:rFonts w:ascii="Calibri" w:hAnsi="Calibri" w:cstheme="minorHAnsi"/>
          <w:b/>
          <w:color w:val="FF0000"/>
          <w:sz w:val="24"/>
          <w:szCs w:val="24"/>
        </w:rPr>
        <w:t xml:space="preserve">  202</w:t>
      </w:r>
      <w:r>
        <w:rPr>
          <w:rFonts w:ascii="Calibri" w:hAnsi="Calibri" w:cstheme="minorHAnsi"/>
          <w:b/>
          <w:color w:val="FF0000"/>
          <w:sz w:val="24"/>
          <w:szCs w:val="24"/>
        </w:rPr>
        <w:t>3</w:t>
      </w:r>
      <w:r w:rsidRPr="002E3E88">
        <w:rPr>
          <w:rFonts w:ascii="Calibri" w:hAnsi="Calibri" w:cstheme="minorHAnsi"/>
          <w:b/>
          <w:color w:val="FF0000"/>
          <w:sz w:val="24"/>
          <w:szCs w:val="24"/>
        </w:rPr>
        <w:t>)</w:t>
      </w:r>
    </w:p>
    <w:p w:rsidR="00ED74EF" w:rsidRDefault="00ED74EF" w:rsidP="00ED74EF">
      <w:pPr>
        <w:jc w:val="both"/>
        <w:rPr>
          <w:rFonts w:ascii="Calibri" w:hAnsi="Calibri" w:cs="Calibri"/>
          <w:b/>
          <w:color w:val="FF0000"/>
          <w:sz w:val="24"/>
          <w:szCs w:val="24"/>
        </w:rPr>
      </w:pPr>
    </w:p>
    <w:p w:rsidR="00ED74EF" w:rsidRDefault="00ED74EF" w:rsidP="00ED74EF">
      <w:pPr>
        <w:jc w:val="both"/>
        <w:rPr>
          <w:rFonts w:ascii="Calibri" w:hAnsi="Calibri" w:cs="Calibri"/>
          <w:b/>
          <w:color w:val="FF0000"/>
          <w:sz w:val="24"/>
          <w:szCs w:val="24"/>
        </w:rPr>
      </w:pPr>
    </w:p>
    <w:p w:rsidR="00442BA9" w:rsidRPr="00ED74EF" w:rsidRDefault="00442BA9" w:rsidP="00ED74EF">
      <w:pPr>
        <w:jc w:val="both"/>
        <w:rPr>
          <w:rFonts w:ascii="Calibri" w:hAnsi="Calibri" w:cs="Calibri"/>
          <w:b/>
          <w:color w:val="FF0000"/>
          <w:sz w:val="24"/>
          <w:szCs w:val="24"/>
        </w:rPr>
      </w:pPr>
      <w:r w:rsidRPr="00ED74EF">
        <w:rPr>
          <w:rFonts w:ascii="Calibri" w:hAnsi="Calibri" w:cs="Calibri"/>
          <w:b/>
          <w:color w:val="FF0000"/>
          <w:sz w:val="24"/>
          <w:szCs w:val="24"/>
        </w:rPr>
        <w:t>ПРАВИТЕЛЬСТВО</w:t>
      </w:r>
    </w:p>
    <w:p w:rsidR="00442BA9" w:rsidRPr="00ED74EF" w:rsidRDefault="00442BA9" w:rsidP="00ED74EF">
      <w:pPr>
        <w:jc w:val="both"/>
        <w:rPr>
          <w:rFonts w:ascii="Calibri" w:hAnsi="Calibri" w:cs="Calibri"/>
          <w:b/>
          <w:sz w:val="24"/>
          <w:szCs w:val="24"/>
        </w:rPr>
      </w:pPr>
      <w:r w:rsidRPr="00ED74EF">
        <w:rPr>
          <w:rFonts w:ascii="Calibri" w:hAnsi="Calibri" w:cs="Calibri"/>
          <w:b/>
          <w:sz w:val="24"/>
          <w:szCs w:val="24"/>
        </w:rPr>
        <w:t xml:space="preserve">Федеральным клиникам изменили порядок предоставления </w:t>
      </w:r>
      <w:proofErr w:type="spellStart"/>
      <w:r w:rsidRPr="00ED74EF">
        <w:rPr>
          <w:rFonts w:ascii="Calibri" w:hAnsi="Calibri" w:cs="Calibri"/>
          <w:b/>
          <w:sz w:val="24"/>
          <w:szCs w:val="24"/>
        </w:rPr>
        <w:t>допобъемов</w:t>
      </w:r>
      <w:proofErr w:type="spellEnd"/>
      <w:r w:rsidRPr="00ED74EF">
        <w:rPr>
          <w:rFonts w:ascii="Calibri" w:hAnsi="Calibri" w:cs="Calibri"/>
          <w:b/>
          <w:sz w:val="24"/>
          <w:szCs w:val="24"/>
        </w:rPr>
        <w:t xml:space="preserve"> ВПМ </w:t>
      </w:r>
    </w:p>
    <w:p w:rsidR="00442BA9" w:rsidRPr="00ED74EF" w:rsidRDefault="00442BA9" w:rsidP="00ED74EF">
      <w:pPr>
        <w:jc w:val="both"/>
        <w:rPr>
          <w:rFonts w:ascii="Calibri" w:hAnsi="Calibri" w:cs="Calibri"/>
          <w:sz w:val="24"/>
          <w:szCs w:val="24"/>
        </w:rPr>
      </w:pPr>
      <w:r w:rsidRPr="00ED74EF">
        <w:rPr>
          <w:rFonts w:ascii="Calibri" w:hAnsi="Calibri" w:cs="Calibri"/>
          <w:sz w:val="24"/>
          <w:szCs w:val="24"/>
        </w:rPr>
        <w:t xml:space="preserve">Правительство установило поквартальный порядок выделения федеральным </w:t>
      </w:r>
      <w:proofErr w:type="spellStart"/>
      <w:r w:rsidRPr="00ED74EF">
        <w:rPr>
          <w:rFonts w:ascii="Calibri" w:hAnsi="Calibri" w:cs="Calibri"/>
          <w:sz w:val="24"/>
          <w:szCs w:val="24"/>
        </w:rPr>
        <w:t>медорганизациям</w:t>
      </w:r>
      <w:proofErr w:type="spellEnd"/>
      <w:r w:rsidRPr="00ED74EF">
        <w:rPr>
          <w:rFonts w:ascii="Calibri" w:hAnsi="Calibri" w:cs="Calibri"/>
          <w:sz w:val="24"/>
          <w:szCs w:val="24"/>
        </w:rPr>
        <w:t xml:space="preserve"> дополнительных объемов специализированной и высокотехнологичной медицинской помощи. </w:t>
      </w:r>
      <w:proofErr w:type="spellStart"/>
      <w:r w:rsidRPr="00ED74EF">
        <w:rPr>
          <w:rFonts w:ascii="Calibri" w:hAnsi="Calibri" w:cs="Calibri"/>
          <w:sz w:val="24"/>
          <w:szCs w:val="24"/>
        </w:rPr>
        <w:t>Неизрасходование</w:t>
      </w:r>
      <w:proofErr w:type="spellEnd"/>
      <w:r w:rsidRPr="00ED74EF">
        <w:rPr>
          <w:rFonts w:ascii="Calibri" w:hAnsi="Calibri" w:cs="Calibri"/>
          <w:sz w:val="24"/>
          <w:szCs w:val="24"/>
        </w:rPr>
        <w:t xml:space="preserve"> ранее предоставленных годовых объемов станет основанием для отказа в получении новых.</w:t>
      </w:r>
    </w:p>
    <w:p w:rsidR="00442BA9" w:rsidRPr="00ED74EF" w:rsidRDefault="00442BA9" w:rsidP="00ED74EF">
      <w:pPr>
        <w:jc w:val="both"/>
        <w:rPr>
          <w:rFonts w:ascii="Calibri" w:hAnsi="Calibri" w:cs="Calibri"/>
          <w:sz w:val="24"/>
          <w:szCs w:val="24"/>
        </w:rPr>
      </w:pPr>
      <w:r w:rsidRPr="00ED74EF">
        <w:rPr>
          <w:rFonts w:ascii="Calibri" w:hAnsi="Calibri" w:cs="Calibri"/>
          <w:sz w:val="24"/>
          <w:szCs w:val="24"/>
        </w:rPr>
        <w:t>Правительство обновило правила распределения федеральным клиникам объемов предоставления специализированной и высокотехнологичной медпомощи по программе ОМС. Постановление </w:t>
      </w:r>
      <w:hyperlink r:id="rId6" w:history="1">
        <w:r w:rsidRPr="00ED74EF">
          <w:rPr>
            <w:rStyle w:val="a3"/>
            <w:rFonts w:ascii="Calibri" w:hAnsi="Calibri" w:cs="Calibri"/>
            <w:color w:val="E1442F"/>
            <w:sz w:val="24"/>
            <w:szCs w:val="24"/>
          </w:rPr>
          <w:t>№ 41 от </w:t>
        </w:r>
      </w:hyperlink>
      <w:hyperlink r:id="rId7" w:history="1">
        <w:r w:rsidRPr="00ED74EF">
          <w:rPr>
            <w:rStyle w:val="a3"/>
            <w:rFonts w:ascii="Calibri" w:hAnsi="Calibri" w:cs="Calibri"/>
            <w:color w:val="E1442F"/>
            <w:sz w:val="24"/>
            <w:szCs w:val="24"/>
          </w:rPr>
          <w:t>18.01.2023</w:t>
        </w:r>
      </w:hyperlink>
      <w:r w:rsidRPr="00ED74EF">
        <w:rPr>
          <w:rFonts w:ascii="Calibri" w:hAnsi="Calibri" w:cs="Calibri"/>
          <w:sz w:val="24"/>
          <w:szCs w:val="24"/>
        </w:rPr>
        <w:t> опубликовано 20 января.</w:t>
      </w:r>
    </w:p>
    <w:p w:rsidR="00442BA9" w:rsidRPr="00ED74EF" w:rsidRDefault="00442BA9" w:rsidP="00ED74EF">
      <w:pPr>
        <w:jc w:val="both"/>
        <w:rPr>
          <w:rFonts w:ascii="Calibri" w:hAnsi="Calibri" w:cs="Calibri"/>
          <w:sz w:val="24"/>
          <w:szCs w:val="24"/>
        </w:rPr>
      </w:pPr>
      <w:r w:rsidRPr="00ED74EF">
        <w:rPr>
          <w:rFonts w:ascii="Calibri" w:hAnsi="Calibri" w:cs="Calibri"/>
          <w:sz w:val="24"/>
          <w:szCs w:val="24"/>
        </w:rPr>
        <w:t>По сравнению с предыдущим порядком (постановление </w:t>
      </w:r>
      <w:hyperlink r:id="rId8" w:history="1">
        <w:r w:rsidRPr="00ED74EF">
          <w:rPr>
            <w:rStyle w:val="a3"/>
            <w:rFonts w:ascii="Calibri" w:hAnsi="Calibri" w:cs="Calibri"/>
            <w:color w:val="E12006"/>
            <w:sz w:val="24"/>
            <w:szCs w:val="24"/>
          </w:rPr>
          <w:t>№ 682 от 29.04.2021</w:t>
        </w:r>
      </w:hyperlink>
      <w:r w:rsidRPr="00ED74EF">
        <w:rPr>
          <w:rFonts w:ascii="Calibri" w:hAnsi="Calibri" w:cs="Calibri"/>
          <w:sz w:val="24"/>
          <w:szCs w:val="24"/>
        </w:rPr>
        <w:t xml:space="preserve">) новые правила ужесточают подходы к формированию </w:t>
      </w:r>
      <w:proofErr w:type="spellStart"/>
      <w:r w:rsidRPr="00ED74EF">
        <w:rPr>
          <w:rFonts w:ascii="Calibri" w:hAnsi="Calibri" w:cs="Calibri"/>
          <w:sz w:val="24"/>
          <w:szCs w:val="24"/>
        </w:rPr>
        <w:t>медцентрами</w:t>
      </w:r>
      <w:proofErr w:type="spellEnd"/>
      <w:r w:rsidRPr="00ED74EF">
        <w:rPr>
          <w:rFonts w:ascii="Calibri" w:hAnsi="Calibri" w:cs="Calibri"/>
          <w:sz w:val="24"/>
          <w:szCs w:val="24"/>
        </w:rPr>
        <w:t xml:space="preserve"> заявок на перераспределения объемов медпомощи. До подачи заявки на </w:t>
      </w:r>
      <w:proofErr w:type="spellStart"/>
      <w:r w:rsidRPr="00ED74EF">
        <w:rPr>
          <w:rFonts w:ascii="Calibri" w:hAnsi="Calibri" w:cs="Calibri"/>
          <w:sz w:val="24"/>
          <w:szCs w:val="24"/>
        </w:rPr>
        <w:t>допфинансирование</w:t>
      </w:r>
      <w:proofErr w:type="spellEnd"/>
      <w:r w:rsidRPr="00ED74EF">
        <w:rPr>
          <w:rFonts w:ascii="Calibri" w:hAnsi="Calibri" w:cs="Calibri"/>
          <w:sz w:val="24"/>
          <w:szCs w:val="24"/>
        </w:rPr>
        <w:t xml:space="preserve"> клиника должна провести анализ выполнения плановых объемов по всем профилям медицинской помощи.</w:t>
      </w:r>
    </w:p>
    <w:p w:rsidR="00442BA9" w:rsidRPr="00ED74EF" w:rsidRDefault="00442BA9" w:rsidP="00ED74EF">
      <w:pPr>
        <w:jc w:val="both"/>
        <w:rPr>
          <w:rFonts w:ascii="Calibri" w:hAnsi="Calibri" w:cs="Calibri"/>
          <w:sz w:val="24"/>
          <w:szCs w:val="24"/>
        </w:rPr>
      </w:pPr>
      <w:r w:rsidRPr="00ED74EF">
        <w:rPr>
          <w:rFonts w:ascii="Calibri" w:hAnsi="Calibri" w:cs="Calibri"/>
          <w:sz w:val="24"/>
          <w:szCs w:val="24"/>
        </w:rPr>
        <w:t xml:space="preserve">Выявленный по отдельным направлениям дефицит клиника должна покрыть за счет перераспределения средств годового финансирования других направлений. Только если за счет внутреннего перераспределения средств покрыть дефицит не удастся, можно будет сформировать заявку на </w:t>
      </w:r>
      <w:proofErr w:type="spellStart"/>
      <w:r w:rsidRPr="00ED74EF">
        <w:rPr>
          <w:rFonts w:ascii="Calibri" w:hAnsi="Calibri" w:cs="Calibri"/>
          <w:sz w:val="24"/>
          <w:szCs w:val="24"/>
        </w:rPr>
        <w:t>допфинансирование</w:t>
      </w:r>
      <w:proofErr w:type="spellEnd"/>
      <w:r w:rsidRPr="00ED74EF">
        <w:rPr>
          <w:rFonts w:ascii="Calibri" w:hAnsi="Calibri" w:cs="Calibri"/>
          <w:sz w:val="24"/>
          <w:szCs w:val="24"/>
        </w:rPr>
        <w:t>.</w:t>
      </w:r>
    </w:p>
    <w:p w:rsidR="00442BA9" w:rsidRPr="00ED74EF" w:rsidRDefault="00442BA9" w:rsidP="00ED74EF">
      <w:pPr>
        <w:jc w:val="both"/>
        <w:rPr>
          <w:rFonts w:ascii="Calibri" w:hAnsi="Calibri" w:cs="Calibri"/>
          <w:sz w:val="24"/>
          <w:szCs w:val="24"/>
        </w:rPr>
      </w:pPr>
      <w:r w:rsidRPr="00ED74EF">
        <w:rPr>
          <w:rFonts w:ascii="Calibri" w:hAnsi="Calibri" w:cs="Calibri"/>
          <w:sz w:val="24"/>
          <w:szCs w:val="24"/>
        </w:rPr>
        <w:t>Новый порядок не распространяется на предоставление квот на лечение с использованием ряда уникальных методов в сердечно-сосудистой хирургии и трансплантологии. Для них формирование заявок должно проводиться отдельно. </w:t>
      </w:r>
    </w:p>
    <w:p w:rsidR="00442BA9" w:rsidRPr="00ED74EF" w:rsidRDefault="00442BA9" w:rsidP="00ED74EF">
      <w:pPr>
        <w:jc w:val="both"/>
        <w:rPr>
          <w:rFonts w:ascii="Calibri" w:hAnsi="Calibri" w:cs="Calibri"/>
          <w:sz w:val="24"/>
          <w:szCs w:val="24"/>
        </w:rPr>
      </w:pPr>
      <w:r w:rsidRPr="00ED74EF">
        <w:rPr>
          <w:rFonts w:ascii="Calibri" w:hAnsi="Calibri" w:cs="Calibri"/>
          <w:sz w:val="24"/>
          <w:szCs w:val="24"/>
        </w:rPr>
        <w:t>Изменился и порядок одобрения заявок клиник. При их оценке Фонд ОМС будет ориентироваться на выполнение плановых показателей медпомощи по кварталам. Критерием для отклонения заявок будет невыполнение клиникой 25, 50 или 75% распределенных годовых объемов в первом, втором и третьем квартале соответственно.</w:t>
      </w:r>
    </w:p>
    <w:p w:rsidR="00442BA9" w:rsidRPr="00ED74EF" w:rsidRDefault="00442BA9" w:rsidP="00ED74EF">
      <w:pPr>
        <w:jc w:val="both"/>
        <w:rPr>
          <w:rFonts w:ascii="Calibri" w:hAnsi="Calibri" w:cs="Calibri"/>
          <w:sz w:val="24"/>
          <w:szCs w:val="24"/>
        </w:rPr>
      </w:pPr>
      <w:r w:rsidRPr="00ED74EF">
        <w:rPr>
          <w:rFonts w:ascii="Calibri" w:hAnsi="Calibri" w:cs="Calibri"/>
          <w:sz w:val="24"/>
          <w:szCs w:val="24"/>
        </w:rPr>
        <w:t xml:space="preserve">Одобренные заявки фонд до 25 апреля, июля или октября направляет в Минздрав для внесения изменений в распределение объемов медпомощи. В течение пяти рабочих дней </w:t>
      </w:r>
      <w:r w:rsidRPr="00ED74EF">
        <w:rPr>
          <w:rFonts w:ascii="Calibri" w:hAnsi="Calibri" w:cs="Calibri"/>
          <w:sz w:val="24"/>
          <w:szCs w:val="24"/>
        </w:rPr>
        <w:lastRenderedPageBreak/>
        <w:t>министерство формирует предложение о перераспределении объемов, которое направляется на согласование курирующему здравоохранение вице-премьеру Татьяне Голиковой.</w:t>
      </w:r>
    </w:p>
    <w:p w:rsidR="00442BA9" w:rsidRPr="00ED74EF" w:rsidRDefault="00442BA9" w:rsidP="00ED74EF">
      <w:pPr>
        <w:jc w:val="both"/>
        <w:rPr>
          <w:rFonts w:ascii="Calibri" w:hAnsi="Calibri" w:cs="Calibri"/>
          <w:sz w:val="24"/>
          <w:szCs w:val="24"/>
        </w:rPr>
      </w:pPr>
      <w:r w:rsidRPr="00ED74EF">
        <w:rPr>
          <w:rFonts w:ascii="Calibri" w:hAnsi="Calibri" w:cs="Calibri"/>
          <w:sz w:val="24"/>
          <w:szCs w:val="24"/>
        </w:rPr>
        <w:t>Детализированы требования к федеральным центрам, финансирование деятельности которых регулируют новые правила. В июне 2022 года действие правил </w:t>
      </w:r>
      <w:hyperlink r:id="rId9" w:history="1">
        <w:r w:rsidRPr="00ED74EF">
          <w:rPr>
            <w:rStyle w:val="a3"/>
            <w:rFonts w:ascii="Calibri" w:hAnsi="Calibri" w:cs="Calibri"/>
            <w:color w:val="E1442F"/>
            <w:sz w:val="24"/>
            <w:szCs w:val="24"/>
          </w:rPr>
          <w:t>распространили</w:t>
        </w:r>
      </w:hyperlink>
      <w:r w:rsidRPr="00ED74EF">
        <w:rPr>
          <w:rFonts w:ascii="Calibri" w:hAnsi="Calibri" w:cs="Calibri"/>
          <w:sz w:val="24"/>
          <w:szCs w:val="24"/>
        </w:rPr>
        <w:t> на федеральные клиники, подчиненные правительству и силовым ведомствам. Теперь к ним добавились научные центры и вузы, оказывающие специализированную и высокотехнологичную медпомощь по профилям «хирургия», «кардиология», «сердечно-сосудистая хирургия», «травматология и ортопедия», «</w:t>
      </w:r>
      <w:proofErr w:type="spellStart"/>
      <w:r w:rsidRPr="00ED74EF">
        <w:rPr>
          <w:rFonts w:ascii="Calibri" w:hAnsi="Calibri" w:cs="Calibri"/>
          <w:sz w:val="24"/>
          <w:szCs w:val="24"/>
        </w:rPr>
        <w:t>комбустиология</w:t>
      </w:r>
      <w:proofErr w:type="spellEnd"/>
      <w:r w:rsidRPr="00ED74EF">
        <w:rPr>
          <w:rFonts w:ascii="Calibri" w:hAnsi="Calibri" w:cs="Calibri"/>
          <w:sz w:val="24"/>
          <w:szCs w:val="24"/>
        </w:rPr>
        <w:t>», «неонатология», «акушерство и гинекология», «детская хирургия», «нейрохирургия», «офтальмология», «детская офтальмология», «челюстно-лицевая хирургия» и «оториноларингология».</w:t>
      </w:r>
    </w:p>
    <w:p w:rsidR="00442BA9" w:rsidRPr="00ED74EF" w:rsidRDefault="00442BA9" w:rsidP="00ED74EF">
      <w:pPr>
        <w:jc w:val="both"/>
        <w:rPr>
          <w:rFonts w:ascii="Calibri" w:hAnsi="Calibri" w:cs="Calibri"/>
          <w:sz w:val="24"/>
          <w:szCs w:val="24"/>
        </w:rPr>
      </w:pPr>
      <w:r w:rsidRPr="00ED74EF">
        <w:rPr>
          <w:rFonts w:ascii="Calibri" w:hAnsi="Calibri" w:cs="Calibri"/>
          <w:sz w:val="24"/>
          <w:szCs w:val="24"/>
        </w:rPr>
        <w:t>Включение таких организаций в распределение объемов возможно после получение фондом подтверждения от курирующего их деятельность министерства подтверждения, что клиники оказывают специализированную или высокотехнологичную медпомощь. Аналогичные правила действуют в отношении единственных федеральных клиник в моногородах или закрытых территориях. Их статус должны подтвердить региональные органы здравоохранения.</w:t>
      </w:r>
    </w:p>
    <w:p w:rsidR="00442BA9" w:rsidRPr="00ED74EF" w:rsidRDefault="00442BA9" w:rsidP="00ED74EF">
      <w:pPr>
        <w:jc w:val="both"/>
        <w:rPr>
          <w:rFonts w:ascii="Calibri" w:hAnsi="Calibri" w:cs="Calibri"/>
          <w:sz w:val="24"/>
          <w:szCs w:val="24"/>
        </w:rPr>
      </w:pPr>
      <w:r w:rsidRPr="00ED74EF">
        <w:rPr>
          <w:rFonts w:ascii="Calibri" w:hAnsi="Calibri" w:cs="Calibri"/>
          <w:sz w:val="24"/>
          <w:szCs w:val="24"/>
        </w:rPr>
        <w:t>«МВ» </w:t>
      </w:r>
      <w:hyperlink r:id="rId10" w:history="1">
        <w:r w:rsidRPr="00ED74EF">
          <w:rPr>
            <w:rStyle w:val="a3"/>
            <w:rFonts w:ascii="Calibri" w:hAnsi="Calibri" w:cs="Calibri"/>
            <w:color w:val="E1442F"/>
            <w:sz w:val="24"/>
            <w:szCs w:val="24"/>
          </w:rPr>
          <w:t>писал</w:t>
        </w:r>
      </w:hyperlink>
      <w:r w:rsidRPr="00ED74EF">
        <w:rPr>
          <w:rFonts w:ascii="Calibri" w:hAnsi="Calibri" w:cs="Calibri"/>
          <w:sz w:val="24"/>
          <w:szCs w:val="24"/>
        </w:rPr>
        <w:t xml:space="preserve">, что в 2023 году ФОМС планирует сконцентрироваться на лечении онкологии и проведении реабилитации пациентов. Фонд увеличил на текущий год с 1284 до 1353 число используемых по программам ОМС схем химиотерапии. Были разработаны новые КСГ для хирургического лечения </w:t>
      </w:r>
      <w:proofErr w:type="spellStart"/>
      <w:r w:rsidRPr="00ED74EF">
        <w:rPr>
          <w:rFonts w:ascii="Calibri" w:hAnsi="Calibri" w:cs="Calibri"/>
          <w:sz w:val="24"/>
          <w:szCs w:val="24"/>
        </w:rPr>
        <w:t>онкозаболеваний</w:t>
      </w:r>
      <w:proofErr w:type="spellEnd"/>
      <w:r w:rsidRPr="00ED74EF">
        <w:rPr>
          <w:rFonts w:ascii="Calibri" w:hAnsi="Calibri" w:cs="Calibri"/>
          <w:sz w:val="24"/>
          <w:szCs w:val="24"/>
        </w:rPr>
        <w:t xml:space="preserve"> и </w:t>
      </w:r>
      <w:proofErr w:type="spellStart"/>
      <w:r w:rsidRPr="00ED74EF">
        <w:rPr>
          <w:rFonts w:ascii="Calibri" w:hAnsi="Calibri" w:cs="Calibri"/>
          <w:sz w:val="24"/>
          <w:szCs w:val="24"/>
        </w:rPr>
        <w:t>медреабилитации</w:t>
      </w:r>
      <w:proofErr w:type="spellEnd"/>
      <w:r w:rsidRPr="00ED74EF">
        <w:rPr>
          <w:rFonts w:ascii="Calibri" w:hAnsi="Calibri" w:cs="Calibri"/>
          <w:sz w:val="24"/>
          <w:szCs w:val="24"/>
        </w:rPr>
        <w:t>.</w:t>
      </w:r>
    </w:p>
    <w:p w:rsidR="00442BA9" w:rsidRPr="00ED74EF" w:rsidRDefault="00442BA9" w:rsidP="00ED74EF">
      <w:pPr>
        <w:jc w:val="both"/>
        <w:rPr>
          <w:rFonts w:ascii="Calibri" w:hAnsi="Calibri" w:cs="Calibri"/>
          <w:sz w:val="24"/>
          <w:szCs w:val="24"/>
        </w:rPr>
      </w:pPr>
      <w:hyperlink r:id="rId11" w:history="1">
        <w:r w:rsidRPr="00ED74EF">
          <w:rPr>
            <w:rStyle w:val="a3"/>
            <w:rFonts w:ascii="Calibri" w:hAnsi="Calibri" w:cs="Calibri"/>
            <w:sz w:val="24"/>
            <w:szCs w:val="24"/>
          </w:rPr>
          <w:t>https://medvestnik.ru/content/news/Federalnym-klinikam-izmenili-poryadok-predostavleniya-dopobemov-VPM.html</w:t>
        </w:r>
      </w:hyperlink>
    </w:p>
    <w:p w:rsidR="00ED74EF" w:rsidRPr="00ED74EF" w:rsidRDefault="00ED74EF" w:rsidP="00ED74EF">
      <w:pPr>
        <w:jc w:val="both"/>
        <w:rPr>
          <w:rFonts w:ascii="Calibri" w:hAnsi="Calibri" w:cs="Calibri"/>
          <w:b/>
          <w:sz w:val="24"/>
          <w:szCs w:val="24"/>
        </w:rPr>
      </w:pPr>
      <w:r w:rsidRPr="00ED74EF">
        <w:rPr>
          <w:rFonts w:ascii="Calibri" w:hAnsi="Calibri" w:cs="Calibri"/>
          <w:b/>
          <w:sz w:val="24"/>
          <w:szCs w:val="24"/>
        </w:rPr>
        <w:t xml:space="preserve">Новые </w:t>
      </w:r>
      <w:proofErr w:type="spellStart"/>
      <w:r w:rsidRPr="00ED74EF">
        <w:rPr>
          <w:rFonts w:ascii="Calibri" w:hAnsi="Calibri" w:cs="Calibri"/>
          <w:b/>
          <w:sz w:val="24"/>
          <w:szCs w:val="24"/>
        </w:rPr>
        <w:t>соцвыплаты</w:t>
      </w:r>
      <w:proofErr w:type="spellEnd"/>
      <w:r w:rsidRPr="00ED74EF">
        <w:rPr>
          <w:rFonts w:ascii="Calibri" w:hAnsi="Calibri" w:cs="Calibri"/>
          <w:b/>
          <w:sz w:val="24"/>
          <w:szCs w:val="24"/>
        </w:rPr>
        <w:t xml:space="preserve"> медработникам не будут облагать НДФЛ </w:t>
      </w:r>
    </w:p>
    <w:p w:rsidR="00ED74EF" w:rsidRPr="00ED74EF" w:rsidRDefault="00ED74EF" w:rsidP="00ED74EF">
      <w:pPr>
        <w:jc w:val="both"/>
        <w:rPr>
          <w:rFonts w:ascii="Calibri" w:hAnsi="Calibri" w:cs="Calibri"/>
          <w:sz w:val="24"/>
          <w:szCs w:val="24"/>
        </w:rPr>
      </w:pPr>
      <w:r w:rsidRPr="00ED74EF">
        <w:rPr>
          <w:rFonts w:ascii="Calibri" w:hAnsi="Calibri" w:cs="Calibri"/>
          <w:sz w:val="24"/>
          <w:szCs w:val="24"/>
        </w:rPr>
        <w:t>Утвержденные правительством ежемесячные доплаты медработникам не будут облагаться налогом. Но и не будут учитываться при расчете больничных и отпускных.</w:t>
      </w:r>
    </w:p>
    <w:p w:rsidR="00ED74EF" w:rsidRPr="00ED74EF" w:rsidRDefault="00ED74EF" w:rsidP="00ED74EF">
      <w:pPr>
        <w:jc w:val="both"/>
        <w:rPr>
          <w:rFonts w:ascii="Calibri" w:hAnsi="Calibri" w:cs="Calibri"/>
          <w:sz w:val="24"/>
          <w:szCs w:val="24"/>
        </w:rPr>
      </w:pPr>
      <w:r w:rsidRPr="00ED74EF">
        <w:rPr>
          <w:rFonts w:ascii="Calibri" w:hAnsi="Calibri" w:cs="Calibri"/>
          <w:sz w:val="24"/>
          <w:szCs w:val="24"/>
        </w:rPr>
        <w:t>Получателям недавно введенных доплат медработникам не придется платить с них НДФЛ, </w:t>
      </w:r>
      <w:hyperlink r:id="rId12" w:tgtFrame="_blank" w:history="1">
        <w:r w:rsidRPr="00ED74EF">
          <w:rPr>
            <w:rStyle w:val="a3"/>
            <w:rFonts w:ascii="Calibri" w:hAnsi="Calibri" w:cs="Calibri"/>
            <w:color w:val="E1442F"/>
            <w:sz w:val="24"/>
            <w:szCs w:val="24"/>
          </w:rPr>
          <w:t>сообщил</w:t>
        </w:r>
      </w:hyperlink>
      <w:r w:rsidRPr="00ED74EF">
        <w:rPr>
          <w:rFonts w:ascii="Calibri" w:hAnsi="Calibri" w:cs="Calibri"/>
          <w:sz w:val="24"/>
          <w:szCs w:val="24"/>
        </w:rPr>
        <w:t> «Коммерсантъ» со ссылкой на пресс-службу Минздрава. Кроме того, в ведомстве подтвердили, что надбавки не будут учитываться при расчете больничных и отпускных.</w:t>
      </w:r>
    </w:p>
    <w:p w:rsidR="00ED74EF" w:rsidRPr="00ED74EF" w:rsidRDefault="00ED74EF" w:rsidP="00ED74EF">
      <w:pPr>
        <w:jc w:val="both"/>
        <w:rPr>
          <w:rFonts w:ascii="Calibri" w:hAnsi="Calibri" w:cs="Calibri"/>
          <w:sz w:val="24"/>
          <w:szCs w:val="24"/>
        </w:rPr>
      </w:pPr>
      <w:r w:rsidRPr="00ED74EF">
        <w:rPr>
          <w:rFonts w:ascii="Calibri" w:hAnsi="Calibri" w:cs="Calibri"/>
          <w:sz w:val="24"/>
          <w:szCs w:val="24"/>
        </w:rPr>
        <w:t xml:space="preserve">Ранее профсоюзы медработников обратились в правительство, Минздрав и Минтруд с предложениями об увеличении размера новых выплат, расширении списка их получателей и введении ответственности за </w:t>
      </w:r>
      <w:proofErr w:type="spellStart"/>
      <w:r w:rsidRPr="00ED74EF">
        <w:rPr>
          <w:rFonts w:ascii="Calibri" w:hAnsi="Calibri" w:cs="Calibri"/>
          <w:sz w:val="24"/>
          <w:szCs w:val="24"/>
        </w:rPr>
        <w:t>неначисление</w:t>
      </w:r>
      <w:proofErr w:type="spellEnd"/>
      <w:r w:rsidRPr="00ED74EF">
        <w:rPr>
          <w:rFonts w:ascii="Calibri" w:hAnsi="Calibri" w:cs="Calibri"/>
          <w:sz w:val="24"/>
          <w:szCs w:val="24"/>
        </w:rPr>
        <w:t xml:space="preserve"> медработникам положенных надбавок. Также предлагалось при начислении доплат учитывать фактически отработанные часы по внешнему и внутреннему совместительству, время сверхурочной работы, в том числе в выходные и нерабочие праздничные дни.</w:t>
      </w:r>
    </w:p>
    <w:p w:rsidR="00ED74EF" w:rsidRPr="00ED74EF" w:rsidRDefault="00ED74EF" w:rsidP="00ED74EF">
      <w:pPr>
        <w:jc w:val="both"/>
        <w:rPr>
          <w:rFonts w:ascii="Calibri" w:hAnsi="Calibri" w:cs="Calibri"/>
          <w:sz w:val="24"/>
          <w:szCs w:val="24"/>
        </w:rPr>
      </w:pPr>
      <w:r w:rsidRPr="00ED74EF">
        <w:rPr>
          <w:rStyle w:val="apple-converted-space"/>
          <w:rFonts w:ascii="Calibri" w:hAnsi="Calibri" w:cs="Calibri"/>
          <w:color w:val="1A1B1D"/>
          <w:sz w:val="24"/>
          <w:szCs w:val="24"/>
        </w:rPr>
        <w:t xml:space="preserve">В Минздраве пообещали представить разъяснения по начислению </w:t>
      </w:r>
      <w:proofErr w:type="spellStart"/>
      <w:r w:rsidRPr="00ED74EF">
        <w:rPr>
          <w:rStyle w:val="apple-converted-space"/>
          <w:rFonts w:ascii="Calibri" w:hAnsi="Calibri" w:cs="Calibri"/>
          <w:color w:val="1A1B1D"/>
          <w:sz w:val="24"/>
          <w:szCs w:val="24"/>
        </w:rPr>
        <w:t>допвыплат</w:t>
      </w:r>
      <w:proofErr w:type="spellEnd"/>
      <w:r w:rsidRPr="00ED74EF">
        <w:rPr>
          <w:rStyle w:val="apple-converted-space"/>
          <w:rFonts w:ascii="Calibri" w:hAnsi="Calibri" w:cs="Calibri"/>
          <w:color w:val="1A1B1D"/>
          <w:sz w:val="24"/>
          <w:szCs w:val="24"/>
        </w:rPr>
        <w:t>.</w:t>
      </w:r>
    </w:p>
    <w:p w:rsidR="00ED74EF" w:rsidRPr="00ED74EF" w:rsidRDefault="00ED74EF" w:rsidP="00ED74EF">
      <w:pPr>
        <w:jc w:val="both"/>
        <w:rPr>
          <w:rFonts w:ascii="Calibri" w:hAnsi="Calibri" w:cs="Calibri"/>
          <w:sz w:val="24"/>
          <w:szCs w:val="24"/>
        </w:rPr>
      </w:pPr>
      <w:r w:rsidRPr="00ED74EF">
        <w:rPr>
          <w:rFonts w:ascii="Calibri" w:hAnsi="Calibri" w:cs="Calibri"/>
          <w:sz w:val="24"/>
          <w:szCs w:val="24"/>
        </w:rPr>
        <w:t xml:space="preserve">Всего получателями </w:t>
      </w:r>
      <w:proofErr w:type="spellStart"/>
      <w:r w:rsidRPr="00ED74EF">
        <w:rPr>
          <w:rFonts w:ascii="Calibri" w:hAnsi="Calibri" w:cs="Calibri"/>
          <w:sz w:val="24"/>
          <w:szCs w:val="24"/>
        </w:rPr>
        <w:t>допвыплат</w:t>
      </w:r>
      <w:proofErr w:type="spellEnd"/>
      <w:r w:rsidRPr="00ED74EF">
        <w:rPr>
          <w:rFonts w:ascii="Calibri" w:hAnsi="Calibri" w:cs="Calibri"/>
          <w:sz w:val="24"/>
          <w:szCs w:val="24"/>
        </w:rPr>
        <w:t xml:space="preserve"> должны стать больше 1 млн специалистов первичного звена здравоохранения. На эти цели предусмотрено в бюджете на 2023 год 152,4 млрд руб. Кому положены надбавки и как их получить, </w:t>
      </w:r>
      <w:hyperlink r:id="rId13" w:history="1">
        <w:r w:rsidRPr="00ED74EF">
          <w:rPr>
            <w:rStyle w:val="a3"/>
            <w:rFonts w:ascii="Calibri" w:hAnsi="Calibri" w:cs="Calibri"/>
            <w:color w:val="E1442F"/>
            <w:sz w:val="24"/>
            <w:szCs w:val="24"/>
            <w:u w:val="none"/>
          </w:rPr>
          <w:t>писал «МВ»</w:t>
        </w:r>
      </w:hyperlink>
      <w:r w:rsidRPr="00ED74EF">
        <w:rPr>
          <w:rFonts w:ascii="Calibri" w:hAnsi="Calibri" w:cs="Calibri"/>
          <w:sz w:val="24"/>
          <w:szCs w:val="24"/>
        </w:rPr>
        <w:t>.</w:t>
      </w:r>
    </w:p>
    <w:p w:rsidR="00ED74EF" w:rsidRPr="00ED74EF" w:rsidRDefault="00ED74EF" w:rsidP="00ED74EF">
      <w:pPr>
        <w:jc w:val="both"/>
        <w:rPr>
          <w:rFonts w:ascii="Calibri" w:hAnsi="Calibri" w:cs="Calibri"/>
          <w:sz w:val="24"/>
          <w:szCs w:val="24"/>
        </w:rPr>
      </w:pPr>
      <w:hyperlink r:id="rId14" w:history="1">
        <w:r w:rsidRPr="00ED74EF">
          <w:rPr>
            <w:rStyle w:val="a3"/>
            <w:rFonts w:ascii="Calibri" w:hAnsi="Calibri" w:cs="Calibri"/>
            <w:sz w:val="24"/>
            <w:szCs w:val="24"/>
          </w:rPr>
          <w:t>https://medvestnik.ru/content/news/Novye-socvyplaty-medrabotnikam-ne-budut-oblagat-NDFL.html</w:t>
        </w:r>
      </w:hyperlink>
    </w:p>
    <w:p w:rsidR="00ED74EF" w:rsidRPr="00ED74EF" w:rsidRDefault="00ED74EF" w:rsidP="00ED74EF">
      <w:pPr>
        <w:jc w:val="both"/>
        <w:rPr>
          <w:rFonts w:ascii="Calibri" w:hAnsi="Calibri" w:cs="Calibri"/>
          <w:sz w:val="24"/>
          <w:szCs w:val="24"/>
        </w:rPr>
      </w:pPr>
    </w:p>
    <w:p w:rsidR="00442BA9" w:rsidRPr="00ED74EF" w:rsidRDefault="00442BA9" w:rsidP="00ED74EF">
      <w:pPr>
        <w:jc w:val="both"/>
        <w:rPr>
          <w:rFonts w:ascii="Calibri" w:hAnsi="Calibri" w:cs="Calibri"/>
          <w:b/>
          <w:color w:val="FF0000"/>
          <w:sz w:val="24"/>
          <w:szCs w:val="24"/>
        </w:rPr>
      </w:pPr>
      <w:r w:rsidRPr="00ED74EF">
        <w:rPr>
          <w:rFonts w:ascii="Calibri" w:hAnsi="Calibri" w:cs="Calibri"/>
          <w:b/>
          <w:color w:val="FF0000"/>
          <w:sz w:val="24"/>
          <w:szCs w:val="24"/>
        </w:rPr>
        <w:t>МИНЗДРАВ/ФОМС</w:t>
      </w:r>
    </w:p>
    <w:p w:rsidR="00442BA9" w:rsidRPr="00ED74EF" w:rsidRDefault="00442BA9" w:rsidP="00ED74EF">
      <w:pPr>
        <w:jc w:val="both"/>
        <w:rPr>
          <w:rFonts w:ascii="Calibri" w:hAnsi="Calibri" w:cs="Calibri"/>
          <w:sz w:val="24"/>
          <w:szCs w:val="24"/>
        </w:rPr>
      </w:pPr>
      <w:r w:rsidRPr="00ED74EF">
        <w:rPr>
          <w:rFonts w:ascii="Calibri" w:hAnsi="Calibri" w:cs="Calibri"/>
          <w:b/>
          <w:bCs/>
          <w:sz w:val="24"/>
          <w:szCs w:val="24"/>
        </w:rPr>
        <w:t>Поликлиникам в 2023 году отменили ограничение размеров премирования за показатели результативности</w:t>
      </w:r>
    </w:p>
    <w:p w:rsidR="00442BA9" w:rsidRPr="00ED74EF" w:rsidRDefault="00442BA9" w:rsidP="00ED74EF">
      <w:pPr>
        <w:jc w:val="both"/>
        <w:rPr>
          <w:rFonts w:ascii="Calibri" w:hAnsi="Calibri" w:cs="Calibri"/>
          <w:b/>
          <w:bCs/>
          <w:color w:val="818181"/>
          <w:sz w:val="24"/>
          <w:szCs w:val="24"/>
        </w:rPr>
      </w:pPr>
      <w:r w:rsidRPr="00ED74EF">
        <w:rPr>
          <w:rFonts w:ascii="Calibri" w:hAnsi="Calibri" w:cs="Calibri"/>
          <w:b/>
          <w:bCs/>
          <w:color w:val="818181"/>
          <w:sz w:val="24"/>
          <w:szCs w:val="24"/>
        </w:rPr>
        <w:t>Приказом Минздрава России от 9 декабря 2022 года № 785н внесены изменения в Требования к структуре и содержанию тарифного соглашения</w:t>
      </w:r>
    </w:p>
    <w:p w:rsidR="00442BA9" w:rsidRPr="00ED74EF" w:rsidRDefault="00442BA9" w:rsidP="00ED74EF">
      <w:pPr>
        <w:jc w:val="both"/>
        <w:rPr>
          <w:rFonts w:ascii="Calibri" w:hAnsi="Calibri" w:cs="Calibri"/>
          <w:color w:val="000000"/>
          <w:sz w:val="24"/>
          <w:szCs w:val="24"/>
        </w:rPr>
      </w:pPr>
      <w:r w:rsidRPr="00ED74EF">
        <w:rPr>
          <w:rFonts w:ascii="Calibri" w:hAnsi="Calibri" w:cs="Calibri"/>
          <w:color w:val="000000"/>
          <w:sz w:val="24"/>
          <w:szCs w:val="24"/>
        </w:rPr>
        <w:t>Правовым основанием резервирования средств ОМС на премирование и выделение в учреждения здравоохранения за достижение показателей результативности является тарифное соглашение, в котором предусмотрен базовый норматив (сумма) финансирования на прикрепившихся лиц для полик</w:t>
      </w:r>
      <w:r w:rsidRPr="00ED74EF">
        <w:rPr>
          <w:rFonts w:ascii="Calibri" w:hAnsi="Calibri" w:cs="Calibri"/>
          <w:sz w:val="24"/>
          <w:szCs w:val="24"/>
        </w:rPr>
        <w:t>линик</w:t>
      </w:r>
      <w:r w:rsidRPr="00ED74EF">
        <w:rPr>
          <w:rFonts w:ascii="Calibri" w:hAnsi="Calibri" w:cs="Calibri"/>
          <w:color w:val="000000"/>
          <w:sz w:val="24"/>
          <w:szCs w:val="24"/>
        </w:rPr>
        <w:t>, а также для медицинских организаций с прикрепившимися лицами по профилям "Акушерство и гинекология" и "Стоматология".</w:t>
      </w:r>
    </w:p>
    <w:p w:rsidR="00442BA9" w:rsidRPr="00ED74EF" w:rsidRDefault="00442BA9" w:rsidP="00ED74EF">
      <w:pPr>
        <w:jc w:val="both"/>
        <w:rPr>
          <w:rFonts w:ascii="Calibri" w:hAnsi="Calibri" w:cs="Calibri"/>
          <w:color w:val="000000"/>
          <w:sz w:val="24"/>
          <w:szCs w:val="24"/>
        </w:rPr>
      </w:pPr>
      <w:r w:rsidRPr="00ED74EF">
        <w:rPr>
          <w:rFonts w:ascii="Calibri" w:hAnsi="Calibri" w:cs="Calibri"/>
          <w:color w:val="000000"/>
          <w:sz w:val="24"/>
          <w:szCs w:val="24"/>
        </w:rPr>
        <w:t>Интервал премирования в 2022 году установлен в размере не менее 5 и не более 10 % от базового норматива финансирования на прикрепившихся лиц.</w:t>
      </w:r>
    </w:p>
    <w:p w:rsidR="00442BA9" w:rsidRPr="00ED74EF" w:rsidRDefault="00442BA9" w:rsidP="00ED74EF">
      <w:pPr>
        <w:jc w:val="both"/>
        <w:rPr>
          <w:rFonts w:ascii="Calibri" w:hAnsi="Calibri" w:cs="Calibri"/>
          <w:color w:val="000000"/>
          <w:sz w:val="24"/>
          <w:szCs w:val="24"/>
        </w:rPr>
      </w:pPr>
      <w:hyperlink r:id="rId15" w:history="1">
        <w:r w:rsidRPr="00ED74EF">
          <w:rPr>
            <w:rStyle w:val="a3"/>
            <w:rFonts w:ascii="Calibri" w:hAnsi="Calibri" w:cs="Calibri"/>
            <w:color w:val="214778"/>
            <w:sz w:val="24"/>
            <w:szCs w:val="24"/>
          </w:rPr>
          <w:t>Приказом Минздрава России от 09.12.2022 N 785н</w:t>
        </w:r>
      </w:hyperlink>
      <w:r w:rsidRPr="00ED74EF">
        <w:rPr>
          <w:rFonts w:ascii="Calibri" w:hAnsi="Calibri" w:cs="Calibri"/>
          <w:color w:val="000000"/>
          <w:sz w:val="24"/>
          <w:szCs w:val="24"/>
        </w:rPr>
        <w:t> внесены изменения в Требования к структуре и содержанию тарифного соглашения, утвержденные </w:t>
      </w:r>
      <w:hyperlink r:id="rId16" w:history="1">
        <w:r w:rsidRPr="00ED74EF">
          <w:rPr>
            <w:rStyle w:val="a3"/>
            <w:rFonts w:ascii="Calibri" w:hAnsi="Calibri" w:cs="Calibri"/>
            <w:color w:val="214778"/>
            <w:sz w:val="24"/>
            <w:szCs w:val="24"/>
          </w:rPr>
          <w:t>приказом Министерства здравоохранения Российской Федерации от 29 декабря 2020 г. № 1397н</w:t>
        </w:r>
      </w:hyperlink>
      <w:r w:rsidRPr="00ED74EF">
        <w:rPr>
          <w:rFonts w:ascii="Calibri" w:hAnsi="Calibri" w:cs="Calibri"/>
          <w:color w:val="000000"/>
          <w:sz w:val="24"/>
          <w:szCs w:val="24"/>
        </w:rPr>
        <w:t>.</w:t>
      </w:r>
    </w:p>
    <w:p w:rsidR="00442BA9" w:rsidRPr="00ED74EF" w:rsidRDefault="00442BA9" w:rsidP="00ED74EF">
      <w:pPr>
        <w:jc w:val="both"/>
        <w:rPr>
          <w:rFonts w:ascii="Calibri" w:hAnsi="Calibri" w:cs="Calibri"/>
          <w:color w:val="000000"/>
          <w:sz w:val="24"/>
          <w:szCs w:val="24"/>
        </w:rPr>
      </w:pPr>
      <w:r w:rsidRPr="00ED74EF">
        <w:rPr>
          <w:rFonts w:ascii="Calibri" w:hAnsi="Calibri" w:cs="Calibri"/>
          <w:color w:val="000000"/>
          <w:sz w:val="24"/>
          <w:szCs w:val="24"/>
        </w:rPr>
        <w:t>В нем обозначенный интервал премирования «не менее 5 и не более 10 % от базового норматива финансирования на прикрепившихся лиц» с 23 января 2023 года отменен.</w:t>
      </w:r>
    </w:p>
    <w:p w:rsidR="00442BA9" w:rsidRPr="00ED74EF" w:rsidRDefault="00442BA9" w:rsidP="00ED74EF">
      <w:pPr>
        <w:jc w:val="both"/>
        <w:rPr>
          <w:rFonts w:ascii="Calibri" w:hAnsi="Calibri" w:cs="Calibri"/>
          <w:sz w:val="24"/>
          <w:szCs w:val="24"/>
        </w:rPr>
      </w:pPr>
      <w:hyperlink r:id="rId17" w:history="1">
        <w:r w:rsidRPr="00ED74EF">
          <w:rPr>
            <w:rStyle w:val="a3"/>
            <w:rFonts w:ascii="Calibri" w:hAnsi="Calibri" w:cs="Calibri"/>
            <w:sz w:val="24"/>
            <w:szCs w:val="24"/>
          </w:rPr>
          <w:t>http://pravo-med.ru/news/17314/?utm_source=yxnews&amp;utm_medium=desktop&amp;utm_referrer=https%3A%2F%2Fdzen.ru%2Fnews%2Fsearch%3Ftext%3D</w:t>
        </w:r>
      </w:hyperlink>
    </w:p>
    <w:p w:rsidR="00ED74EF" w:rsidRPr="00ED74EF" w:rsidRDefault="00ED74EF" w:rsidP="00ED74EF">
      <w:pPr>
        <w:jc w:val="both"/>
        <w:rPr>
          <w:rFonts w:ascii="Calibri" w:hAnsi="Calibri" w:cs="Calibri"/>
          <w:b/>
          <w:bCs/>
          <w:sz w:val="24"/>
          <w:szCs w:val="24"/>
        </w:rPr>
      </w:pPr>
      <w:r w:rsidRPr="00ED74EF">
        <w:rPr>
          <w:rFonts w:ascii="Calibri" w:hAnsi="Calibri" w:cs="Calibri"/>
          <w:b/>
          <w:bCs/>
          <w:sz w:val="24"/>
          <w:szCs w:val="24"/>
        </w:rPr>
        <w:t>ФФОМС назвал ТОП федеральных клиник по заработкам в ОМС</w:t>
      </w:r>
    </w:p>
    <w:p w:rsidR="00ED74EF" w:rsidRPr="00ED74EF" w:rsidRDefault="00ED74EF" w:rsidP="00ED74EF">
      <w:pPr>
        <w:jc w:val="both"/>
        <w:rPr>
          <w:rFonts w:ascii="Calibri" w:hAnsi="Calibri" w:cs="Calibri"/>
          <w:sz w:val="24"/>
          <w:szCs w:val="24"/>
        </w:rPr>
      </w:pPr>
      <w:r w:rsidRPr="00ED74EF">
        <w:rPr>
          <w:rFonts w:ascii="Calibri" w:hAnsi="Calibri" w:cs="Calibri"/>
          <w:sz w:val="24"/>
          <w:szCs w:val="24"/>
        </w:rPr>
        <w:t>Федеральный фонд ОМС (ФФОМС) опубликовал в открытом доступе отчет о работе системы ОМС в России за 2021 год. Впервые появились данные об объемах финансирования за счет страховых средств каждой федеральной клиники: больше всего в базовой программе ОМС заработали НМИЦ МНТК «Микрохирургия глаза» им. академика С.Н. Федорова (7,7 млрд рублей), НМИЦ онкологии им. Н.Н. Блохина (4,78 млрд рублей) и НМИЦ радиологии (4,3 млрд рублей).</w:t>
      </w:r>
    </w:p>
    <w:p w:rsidR="00ED74EF" w:rsidRPr="00ED74EF" w:rsidRDefault="00ED74EF" w:rsidP="00ED74EF">
      <w:pPr>
        <w:jc w:val="both"/>
        <w:rPr>
          <w:rFonts w:ascii="Calibri" w:hAnsi="Calibri" w:cs="Calibri"/>
          <w:spacing w:val="-5"/>
          <w:sz w:val="24"/>
          <w:szCs w:val="24"/>
        </w:rPr>
      </w:pPr>
      <w:r w:rsidRPr="00ED74EF">
        <w:rPr>
          <w:rFonts w:ascii="Calibri" w:hAnsi="Calibri" w:cs="Calibri"/>
          <w:spacing w:val="-5"/>
          <w:sz w:val="24"/>
          <w:szCs w:val="24"/>
        </w:rPr>
        <w:t xml:space="preserve">В ТОП10 клиник по объемам специализированной и высокотехнологичной медпомощи (ВМП) вошли и пять университетских </w:t>
      </w:r>
      <w:proofErr w:type="spellStart"/>
      <w:r w:rsidRPr="00ED74EF">
        <w:rPr>
          <w:rFonts w:ascii="Calibri" w:hAnsi="Calibri" w:cs="Calibri"/>
          <w:spacing w:val="-5"/>
          <w:sz w:val="24"/>
          <w:szCs w:val="24"/>
        </w:rPr>
        <w:t>медорганизаций</w:t>
      </w:r>
      <w:proofErr w:type="spellEnd"/>
      <w:r w:rsidRPr="00ED74EF">
        <w:rPr>
          <w:rFonts w:ascii="Calibri" w:hAnsi="Calibri" w:cs="Calibri"/>
          <w:spacing w:val="-5"/>
          <w:sz w:val="24"/>
          <w:szCs w:val="24"/>
        </w:rPr>
        <w:t xml:space="preserve"> – стационары РНИМУ им. Н.И. Пирогова (4 млрд рублей), </w:t>
      </w:r>
      <w:proofErr w:type="spellStart"/>
      <w:r w:rsidRPr="00ED74EF">
        <w:rPr>
          <w:rFonts w:ascii="Calibri" w:hAnsi="Calibri" w:cs="Calibri"/>
          <w:spacing w:val="-5"/>
          <w:sz w:val="24"/>
          <w:szCs w:val="24"/>
        </w:rPr>
        <w:t>Сеченовского</w:t>
      </w:r>
      <w:proofErr w:type="spellEnd"/>
      <w:r w:rsidRPr="00ED74EF">
        <w:rPr>
          <w:rFonts w:ascii="Calibri" w:hAnsi="Calibri" w:cs="Calibri"/>
          <w:spacing w:val="-5"/>
          <w:sz w:val="24"/>
          <w:szCs w:val="24"/>
        </w:rPr>
        <w:t xml:space="preserve"> университета (3,8 млрд рублей), СПбГУ (2,9 млрд рублей), Саратовского ГМУ им. В.И. Разумовского (2,6 млрд рублей) и Первого меда в Санкт-Петербурге (2,52 млрд рублей).</w:t>
      </w:r>
    </w:p>
    <w:p w:rsidR="00ED74EF" w:rsidRPr="00ED74EF" w:rsidRDefault="00ED74EF" w:rsidP="00ED74EF">
      <w:pPr>
        <w:jc w:val="both"/>
        <w:rPr>
          <w:rFonts w:ascii="Calibri" w:hAnsi="Calibri" w:cs="Calibri"/>
          <w:spacing w:val="-5"/>
          <w:sz w:val="24"/>
          <w:szCs w:val="24"/>
        </w:rPr>
      </w:pPr>
      <w:r w:rsidRPr="00ED74EF">
        <w:rPr>
          <w:rFonts w:ascii="Calibri" w:hAnsi="Calibri" w:cs="Calibri"/>
          <w:spacing w:val="-5"/>
          <w:sz w:val="24"/>
          <w:szCs w:val="24"/>
        </w:rPr>
        <w:t xml:space="preserve">Большая часть объемов медпомощи в 2021 году – это 135,6 млрд рублей и 1,806 млн случаев лечения – ушла 86 клиникам Минздрава: 83,2 млрд рублей и 989,9 тысячи случаев лечения. Далее по объему лечения идет сеть ФМБА из 73 </w:t>
      </w:r>
      <w:proofErr w:type="spellStart"/>
      <w:r w:rsidRPr="00ED74EF">
        <w:rPr>
          <w:rFonts w:ascii="Calibri" w:hAnsi="Calibri" w:cs="Calibri"/>
          <w:spacing w:val="-5"/>
          <w:sz w:val="24"/>
          <w:szCs w:val="24"/>
        </w:rPr>
        <w:t>медцентров</w:t>
      </w:r>
      <w:proofErr w:type="spellEnd"/>
      <w:r w:rsidRPr="00ED74EF">
        <w:rPr>
          <w:rFonts w:ascii="Calibri" w:hAnsi="Calibri" w:cs="Calibri"/>
          <w:spacing w:val="-5"/>
          <w:sz w:val="24"/>
          <w:szCs w:val="24"/>
        </w:rPr>
        <w:t xml:space="preserve"> (27,8 млрд рублей и 497 тысяч </w:t>
      </w:r>
      <w:r w:rsidRPr="00ED74EF">
        <w:rPr>
          <w:rFonts w:ascii="Calibri" w:hAnsi="Calibri" w:cs="Calibri"/>
          <w:spacing w:val="-5"/>
          <w:sz w:val="24"/>
          <w:szCs w:val="24"/>
        </w:rPr>
        <w:lastRenderedPageBreak/>
        <w:t xml:space="preserve">госпитализаций). Меньше лечились по ОМС в 37 организациях </w:t>
      </w:r>
      <w:proofErr w:type="spellStart"/>
      <w:r w:rsidRPr="00ED74EF">
        <w:rPr>
          <w:rFonts w:ascii="Calibri" w:hAnsi="Calibri" w:cs="Calibri"/>
          <w:spacing w:val="-5"/>
          <w:sz w:val="24"/>
          <w:szCs w:val="24"/>
        </w:rPr>
        <w:t>Минобрнауки</w:t>
      </w:r>
      <w:proofErr w:type="spellEnd"/>
      <w:r w:rsidRPr="00ED74EF">
        <w:rPr>
          <w:rFonts w:ascii="Calibri" w:hAnsi="Calibri" w:cs="Calibri"/>
          <w:spacing w:val="-5"/>
          <w:sz w:val="24"/>
          <w:szCs w:val="24"/>
        </w:rPr>
        <w:t xml:space="preserve"> – 146,9 тысячи госпитализаций на 11,28 млрд рублей.</w:t>
      </w:r>
    </w:p>
    <w:p w:rsidR="00ED74EF" w:rsidRPr="00ED74EF" w:rsidRDefault="00ED74EF" w:rsidP="00ED74EF">
      <w:pPr>
        <w:jc w:val="both"/>
        <w:rPr>
          <w:rFonts w:ascii="Calibri" w:hAnsi="Calibri" w:cs="Calibri"/>
          <w:spacing w:val="-5"/>
          <w:sz w:val="24"/>
          <w:szCs w:val="24"/>
        </w:rPr>
      </w:pPr>
      <w:r w:rsidRPr="00ED74EF">
        <w:rPr>
          <w:rFonts w:ascii="Calibri" w:hAnsi="Calibri" w:cs="Calibri"/>
          <w:spacing w:val="-5"/>
          <w:sz w:val="24"/>
          <w:szCs w:val="24"/>
        </w:rPr>
        <w:t xml:space="preserve">Среди самых «оборотистых» </w:t>
      </w:r>
      <w:proofErr w:type="spellStart"/>
      <w:r w:rsidRPr="00ED74EF">
        <w:rPr>
          <w:rFonts w:ascii="Calibri" w:hAnsi="Calibri" w:cs="Calibri"/>
          <w:spacing w:val="-5"/>
          <w:sz w:val="24"/>
          <w:szCs w:val="24"/>
        </w:rPr>
        <w:t>медорганизаций</w:t>
      </w:r>
      <w:proofErr w:type="spellEnd"/>
      <w:r w:rsidRPr="00ED74EF">
        <w:rPr>
          <w:rFonts w:ascii="Calibri" w:hAnsi="Calibri" w:cs="Calibri"/>
          <w:spacing w:val="-5"/>
          <w:sz w:val="24"/>
          <w:szCs w:val="24"/>
        </w:rPr>
        <w:t xml:space="preserve"> ФМБА – московский ФНКЦ специализированных видов медпомощи и медицинских технологий, которому оплачено 29,4 тысячи госпитализаций на 2,51 млрд рублей. Не считая университетов, больше всего на ОМС из организаций </w:t>
      </w:r>
      <w:proofErr w:type="spellStart"/>
      <w:r w:rsidRPr="00ED74EF">
        <w:rPr>
          <w:rFonts w:ascii="Calibri" w:hAnsi="Calibri" w:cs="Calibri"/>
          <w:spacing w:val="-5"/>
          <w:sz w:val="24"/>
          <w:szCs w:val="24"/>
        </w:rPr>
        <w:t>Минобрнауки</w:t>
      </w:r>
      <w:proofErr w:type="spellEnd"/>
      <w:r w:rsidRPr="00ED74EF">
        <w:rPr>
          <w:rFonts w:ascii="Calibri" w:hAnsi="Calibri" w:cs="Calibri"/>
          <w:spacing w:val="-5"/>
          <w:sz w:val="24"/>
          <w:szCs w:val="24"/>
        </w:rPr>
        <w:t xml:space="preserve"> заработал Томский НИМЦ (1,3 млрд рублей). Традиционно много случаев лечения по ОМС оказывают в организациях Управления делами Президента РФ </w:t>
      </w:r>
      <w:proofErr w:type="gramStart"/>
      <w:r w:rsidRPr="00ED74EF">
        <w:rPr>
          <w:rFonts w:ascii="Calibri" w:hAnsi="Calibri" w:cs="Calibri"/>
          <w:spacing w:val="-5"/>
          <w:sz w:val="24"/>
          <w:szCs w:val="24"/>
        </w:rPr>
        <w:t>–  восемь</w:t>
      </w:r>
      <w:proofErr w:type="gramEnd"/>
      <w:r w:rsidRPr="00ED74EF">
        <w:rPr>
          <w:rFonts w:ascii="Calibri" w:hAnsi="Calibri" w:cs="Calibri"/>
          <w:spacing w:val="-5"/>
          <w:sz w:val="24"/>
          <w:szCs w:val="24"/>
        </w:rPr>
        <w:t xml:space="preserve"> </w:t>
      </w:r>
      <w:proofErr w:type="spellStart"/>
      <w:r w:rsidRPr="00ED74EF">
        <w:rPr>
          <w:rFonts w:ascii="Calibri" w:hAnsi="Calibri" w:cs="Calibri"/>
          <w:spacing w:val="-5"/>
          <w:sz w:val="24"/>
          <w:szCs w:val="24"/>
        </w:rPr>
        <w:t>медорганизаций</w:t>
      </w:r>
      <w:proofErr w:type="spellEnd"/>
      <w:r w:rsidRPr="00ED74EF">
        <w:rPr>
          <w:rFonts w:ascii="Calibri" w:hAnsi="Calibri" w:cs="Calibri"/>
          <w:spacing w:val="-5"/>
          <w:sz w:val="24"/>
          <w:szCs w:val="24"/>
        </w:rPr>
        <w:t xml:space="preserve"> (почти все в Москве и области) получили 4,23 млрд рублей.</w:t>
      </w:r>
    </w:p>
    <w:p w:rsidR="00ED74EF" w:rsidRPr="00ED74EF" w:rsidRDefault="00ED74EF" w:rsidP="00ED74EF">
      <w:pPr>
        <w:jc w:val="both"/>
        <w:rPr>
          <w:rFonts w:ascii="Calibri" w:hAnsi="Calibri" w:cs="Calibri"/>
          <w:spacing w:val="-5"/>
          <w:sz w:val="24"/>
          <w:szCs w:val="24"/>
        </w:rPr>
      </w:pPr>
      <w:r w:rsidRPr="00ED74EF">
        <w:rPr>
          <w:rFonts w:ascii="Calibri" w:hAnsi="Calibri" w:cs="Calibri"/>
          <w:spacing w:val="-5"/>
          <w:sz w:val="24"/>
          <w:szCs w:val="24"/>
        </w:rPr>
        <w:t xml:space="preserve">Большую часть средств (118 млрд рублей) заработали 100 наиболее крупных федеральных центров, принимающих пациентов со всей России. Остальную часть финансирования – около 17 млрд рублей – поделили между собой остальные 220 клиник, в основном местные медико-санитарные части ФМБА, а также клиники МВД и госпитали Минобороны, в которых медпомощь оказывается преимущественно за счет </w:t>
      </w:r>
      <w:proofErr w:type="spellStart"/>
      <w:r w:rsidRPr="00ED74EF">
        <w:rPr>
          <w:rFonts w:ascii="Calibri" w:hAnsi="Calibri" w:cs="Calibri"/>
          <w:spacing w:val="-5"/>
          <w:sz w:val="24"/>
          <w:szCs w:val="24"/>
        </w:rPr>
        <w:t>федбюджета</w:t>
      </w:r>
      <w:proofErr w:type="spellEnd"/>
      <w:r w:rsidRPr="00ED74EF">
        <w:rPr>
          <w:rFonts w:ascii="Calibri" w:hAnsi="Calibri" w:cs="Calibri"/>
          <w:spacing w:val="-5"/>
          <w:sz w:val="24"/>
          <w:szCs w:val="24"/>
        </w:rPr>
        <w:t>.</w:t>
      </w:r>
    </w:p>
    <w:p w:rsidR="00ED74EF" w:rsidRPr="00ED74EF" w:rsidRDefault="00ED74EF" w:rsidP="00ED74EF">
      <w:pPr>
        <w:jc w:val="both"/>
        <w:rPr>
          <w:rFonts w:ascii="Calibri" w:hAnsi="Calibri" w:cs="Calibri"/>
          <w:spacing w:val="-5"/>
          <w:sz w:val="24"/>
          <w:szCs w:val="24"/>
        </w:rPr>
      </w:pPr>
      <w:r w:rsidRPr="00ED74EF">
        <w:rPr>
          <w:rFonts w:ascii="Calibri" w:hAnsi="Calibri" w:cs="Calibri"/>
          <w:spacing w:val="-5"/>
          <w:sz w:val="24"/>
          <w:szCs w:val="24"/>
        </w:rPr>
        <w:t xml:space="preserve">ФФОМС, кроме параметров работы ведомственной медицины, подробно раскрыл результаты освоения средств региональными </w:t>
      </w:r>
      <w:proofErr w:type="spellStart"/>
      <w:r w:rsidRPr="00ED74EF">
        <w:rPr>
          <w:rFonts w:ascii="Calibri" w:hAnsi="Calibri" w:cs="Calibri"/>
          <w:spacing w:val="-5"/>
          <w:sz w:val="24"/>
          <w:szCs w:val="24"/>
        </w:rPr>
        <w:t>медорганизациями</w:t>
      </w:r>
      <w:proofErr w:type="spellEnd"/>
      <w:r w:rsidRPr="00ED74EF">
        <w:rPr>
          <w:rFonts w:ascii="Calibri" w:hAnsi="Calibri" w:cs="Calibri"/>
          <w:spacing w:val="-5"/>
          <w:sz w:val="24"/>
          <w:szCs w:val="24"/>
        </w:rPr>
        <w:t xml:space="preserve"> в сегментах специализированной медпомощи и ВМП. Всего в условиях круглосуточного стационара в 2021 году было произведено 23,4 млн госпитализаций на 1,322 трлн рублей, а стоимость медпомощи в дневном стационаре составила 224,2 млрд рублей или 8,6 млн случаев лечения.</w:t>
      </w:r>
    </w:p>
    <w:p w:rsidR="00ED74EF" w:rsidRPr="00ED74EF" w:rsidRDefault="00ED74EF" w:rsidP="00ED74EF">
      <w:pPr>
        <w:jc w:val="both"/>
        <w:rPr>
          <w:rFonts w:ascii="Calibri" w:hAnsi="Calibri" w:cs="Calibri"/>
          <w:spacing w:val="-5"/>
          <w:sz w:val="24"/>
          <w:szCs w:val="24"/>
        </w:rPr>
      </w:pPr>
      <w:r w:rsidRPr="00ED74EF">
        <w:rPr>
          <w:rFonts w:ascii="Calibri" w:hAnsi="Calibri" w:cs="Calibri"/>
          <w:spacing w:val="-5"/>
          <w:sz w:val="24"/>
          <w:szCs w:val="24"/>
        </w:rPr>
        <w:t xml:space="preserve">ВМП за счет ОМС в 2021 году проведена в 1 145 </w:t>
      </w:r>
      <w:proofErr w:type="spellStart"/>
      <w:r w:rsidRPr="00ED74EF">
        <w:rPr>
          <w:rFonts w:ascii="Calibri" w:hAnsi="Calibri" w:cs="Calibri"/>
          <w:spacing w:val="-5"/>
          <w:sz w:val="24"/>
          <w:szCs w:val="24"/>
        </w:rPr>
        <w:t>медорганизациях</w:t>
      </w:r>
      <w:proofErr w:type="spellEnd"/>
      <w:r w:rsidRPr="00ED74EF">
        <w:rPr>
          <w:rFonts w:ascii="Calibri" w:hAnsi="Calibri" w:cs="Calibri"/>
          <w:spacing w:val="-5"/>
          <w:sz w:val="24"/>
          <w:szCs w:val="24"/>
        </w:rPr>
        <w:t xml:space="preserve"> на 136,1 млрд рублей. В региональных клиниках зафиксировано 519,4 тысячи случаев ВМП (90 млрд рублей), в частных, работающих в ОМС, – 64,4 тысячи госпитализаций (10,4 млрд рублей). Средняя стоимость одной госпитализации при оказании ВМП в 2021 году составила 171,1 тысячи рублей, однако, например, по профилю «</w:t>
      </w:r>
      <w:proofErr w:type="spellStart"/>
      <w:r w:rsidRPr="00ED74EF">
        <w:rPr>
          <w:rFonts w:ascii="Calibri" w:hAnsi="Calibri" w:cs="Calibri"/>
          <w:spacing w:val="-5"/>
          <w:sz w:val="24"/>
          <w:szCs w:val="24"/>
        </w:rPr>
        <w:t>комбустиология</w:t>
      </w:r>
      <w:proofErr w:type="spellEnd"/>
      <w:r w:rsidRPr="00ED74EF">
        <w:rPr>
          <w:rFonts w:ascii="Calibri" w:hAnsi="Calibri" w:cs="Calibri"/>
          <w:spacing w:val="-5"/>
          <w:sz w:val="24"/>
          <w:szCs w:val="24"/>
        </w:rPr>
        <w:t>» тот же показатель достиг 895,8 тысячи рублей за случай, по неонатологии – 311,7 тысячи рублей, по нейрохирургии – 244,8 тысячи рублей. Наоборот, ниже среднего значения была стоимость одного случая ВМП в онкологии – 142,5 тысячи рублей, а самой недорогой стала офтальмологическая медпомощь (69,1 тысячи рублей).</w:t>
      </w:r>
    </w:p>
    <w:p w:rsidR="00ED74EF" w:rsidRPr="00ED74EF" w:rsidRDefault="00ED74EF" w:rsidP="00ED74EF">
      <w:pPr>
        <w:jc w:val="both"/>
        <w:rPr>
          <w:rFonts w:ascii="Calibri" w:hAnsi="Calibri" w:cs="Calibri"/>
          <w:spacing w:val="-5"/>
          <w:sz w:val="24"/>
          <w:szCs w:val="24"/>
        </w:rPr>
      </w:pPr>
      <w:r w:rsidRPr="00ED74EF">
        <w:rPr>
          <w:rFonts w:ascii="Calibri" w:hAnsi="Calibri" w:cs="Calibri"/>
          <w:spacing w:val="-5"/>
          <w:sz w:val="24"/>
          <w:szCs w:val="24"/>
        </w:rPr>
        <w:t xml:space="preserve">ФФОМС отчитывается об объемах лечения ОМС для федеральных клиник впервые – </w:t>
      </w:r>
      <w:proofErr w:type="spellStart"/>
      <w:r w:rsidRPr="00ED74EF">
        <w:rPr>
          <w:rFonts w:ascii="Calibri" w:hAnsi="Calibri" w:cs="Calibri"/>
          <w:spacing w:val="-5"/>
          <w:sz w:val="24"/>
          <w:szCs w:val="24"/>
        </w:rPr>
        <w:t>медорганизации</w:t>
      </w:r>
      <w:proofErr w:type="spellEnd"/>
      <w:r w:rsidRPr="00ED74EF">
        <w:rPr>
          <w:rFonts w:ascii="Calibri" w:hAnsi="Calibri" w:cs="Calibri"/>
          <w:spacing w:val="-5"/>
          <w:sz w:val="24"/>
          <w:szCs w:val="24"/>
        </w:rPr>
        <w:t xml:space="preserve"> с 2021 года получают финансирование напрямую из фонда, а объемы медпомощи каждой из них распределяет Минздрав. В 2022 году, </w:t>
      </w:r>
      <w:hyperlink r:id="rId18" w:history="1">
        <w:r w:rsidRPr="00ED74EF">
          <w:rPr>
            <w:rStyle w:val="a3"/>
            <w:rFonts w:ascii="Calibri" w:hAnsi="Calibri" w:cs="Calibri"/>
            <w:spacing w:val="-5"/>
            <w:sz w:val="24"/>
            <w:szCs w:val="24"/>
            <w:u w:val="none"/>
            <w:bdr w:val="none" w:sz="0" w:space="0" w:color="auto" w:frame="1"/>
          </w:rPr>
          <w:t>подводил</w:t>
        </w:r>
      </w:hyperlink>
      <w:r w:rsidRPr="00ED74EF">
        <w:rPr>
          <w:rFonts w:ascii="Calibri" w:hAnsi="Calibri" w:cs="Calibri"/>
          <w:color w:val="3E4244"/>
          <w:spacing w:val="-5"/>
          <w:sz w:val="24"/>
          <w:szCs w:val="24"/>
        </w:rPr>
        <w:t> </w:t>
      </w:r>
      <w:r w:rsidRPr="00ED74EF">
        <w:rPr>
          <w:rFonts w:ascii="Calibri" w:hAnsi="Calibri" w:cs="Calibri"/>
          <w:spacing w:val="-5"/>
          <w:sz w:val="24"/>
          <w:szCs w:val="24"/>
        </w:rPr>
        <w:t xml:space="preserve">предварительные итоги ФФОМС, </w:t>
      </w:r>
      <w:proofErr w:type="spellStart"/>
      <w:r w:rsidRPr="00ED74EF">
        <w:rPr>
          <w:rFonts w:ascii="Calibri" w:hAnsi="Calibri" w:cs="Calibri"/>
          <w:spacing w:val="-5"/>
          <w:sz w:val="24"/>
          <w:szCs w:val="24"/>
        </w:rPr>
        <w:t>федцентры</w:t>
      </w:r>
      <w:proofErr w:type="spellEnd"/>
      <w:r w:rsidRPr="00ED74EF">
        <w:rPr>
          <w:rFonts w:ascii="Calibri" w:hAnsi="Calibri" w:cs="Calibri"/>
          <w:spacing w:val="-5"/>
          <w:sz w:val="24"/>
          <w:szCs w:val="24"/>
        </w:rPr>
        <w:t xml:space="preserve"> израсходовали 143,5 млрд рублей на медпомощь в базовой программе ОМС (исключая ВМП второго перечня), лечение прошли 1,9 млн человек. Аналитики фонда сделали вывод, что поток пациентов в такие клиники растет, но снижается средняя стоимость одного случая лечения – с 75,3 тысячи рублей в 2021 году до прогнозных 72,9 тысячи рублей в 2022-м. В 2023 году, уверены в Минздраве и ФФОМС, </w:t>
      </w:r>
      <w:proofErr w:type="spellStart"/>
      <w:r w:rsidRPr="00ED74EF">
        <w:rPr>
          <w:rFonts w:ascii="Calibri" w:hAnsi="Calibri" w:cs="Calibri"/>
          <w:spacing w:val="-5"/>
          <w:sz w:val="24"/>
          <w:szCs w:val="24"/>
        </w:rPr>
        <w:t>федцентры</w:t>
      </w:r>
      <w:proofErr w:type="spellEnd"/>
      <w:r w:rsidRPr="00ED74EF">
        <w:rPr>
          <w:rFonts w:ascii="Calibri" w:hAnsi="Calibri" w:cs="Calibri"/>
          <w:spacing w:val="-5"/>
          <w:sz w:val="24"/>
          <w:szCs w:val="24"/>
        </w:rPr>
        <w:t> </w:t>
      </w:r>
      <w:hyperlink r:id="rId19" w:history="1">
        <w:r w:rsidRPr="00ED74EF">
          <w:rPr>
            <w:rStyle w:val="a3"/>
            <w:rFonts w:ascii="Calibri" w:hAnsi="Calibri" w:cs="Calibri"/>
            <w:spacing w:val="-5"/>
            <w:sz w:val="24"/>
            <w:szCs w:val="24"/>
            <w:u w:val="none"/>
            <w:bdr w:val="none" w:sz="0" w:space="0" w:color="auto" w:frame="1"/>
          </w:rPr>
          <w:t>освоят</w:t>
        </w:r>
      </w:hyperlink>
      <w:r w:rsidRPr="00ED74EF">
        <w:rPr>
          <w:rFonts w:ascii="Calibri" w:hAnsi="Calibri" w:cs="Calibri"/>
          <w:color w:val="3E4244"/>
          <w:spacing w:val="-5"/>
          <w:sz w:val="24"/>
          <w:szCs w:val="24"/>
        </w:rPr>
        <w:t> </w:t>
      </w:r>
      <w:r w:rsidRPr="00ED74EF">
        <w:rPr>
          <w:rFonts w:ascii="Calibri" w:hAnsi="Calibri" w:cs="Calibri"/>
          <w:spacing w:val="-5"/>
          <w:sz w:val="24"/>
          <w:szCs w:val="24"/>
        </w:rPr>
        <w:t>163,6 млрд рублей страховых средств.</w:t>
      </w:r>
    </w:p>
    <w:p w:rsidR="00ED74EF" w:rsidRPr="00ED74EF" w:rsidRDefault="00ED74EF" w:rsidP="00ED74EF">
      <w:pPr>
        <w:jc w:val="both"/>
        <w:rPr>
          <w:rFonts w:ascii="Calibri" w:hAnsi="Calibri" w:cs="Calibri"/>
          <w:spacing w:val="-5"/>
          <w:sz w:val="24"/>
          <w:szCs w:val="24"/>
        </w:rPr>
      </w:pPr>
      <w:r w:rsidRPr="00ED74EF">
        <w:rPr>
          <w:rFonts w:ascii="Calibri" w:hAnsi="Calibri" w:cs="Calibri"/>
          <w:spacing w:val="-5"/>
          <w:sz w:val="24"/>
          <w:szCs w:val="24"/>
        </w:rPr>
        <w:t xml:space="preserve">ОМС в структуре доходов ведомственных </w:t>
      </w:r>
      <w:proofErr w:type="spellStart"/>
      <w:r w:rsidRPr="00ED74EF">
        <w:rPr>
          <w:rFonts w:ascii="Calibri" w:hAnsi="Calibri" w:cs="Calibri"/>
          <w:spacing w:val="-5"/>
          <w:sz w:val="24"/>
          <w:szCs w:val="24"/>
        </w:rPr>
        <w:t>медорганизаций</w:t>
      </w:r>
      <w:proofErr w:type="spellEnd"/>
      <w:r w:rsidRPr="00ED74EF">
        <w:rPr>
          <w:rFonts w:ascii="Calibri" w:hAnsi="Calibri" w:cs="Calibri"/>
          <w:spacing w:val="-5"/>
          <w:sz w:val="24"/>
          <w:szCs w:val="24"/>
        </w:rPr>
        <w:t xml:space="preserve"> имеет, как и сегмент ВМП, важное место и занимает, по данным Аналитического центра </w:t>
      </w:r>
      <w:proofErr w:type="spellStart"/>
      <w:r w:rsidRPr="00ED74EF">
        <w:rPr>
          <w:rFonts w:ascii="Calibri" w:hAnsi="Calibri" w:cs="Calibri"/>
          <w:spacing w:val="-5"/>
          <w:sz w:val="24"/>
          <w:szCs w:val="24"/>
        </w:rPr>
        <w:t>Vademecum</w:t>
      </w:r>
      <w:proofErr w:type="spellEnd"/>
      <w:r w:rsidRPr="00ED74EF">
        <w:rPr>
          <w:rFonts w:ascii="Calibri" w:hAnsi="Calibri" w:cs="Calibri"/>
          <w:spacing w:val="-5"/>
          <w:sz w:val="24"/>
          <w:szCs w:val="24"/>
        </w:rPr>
        <w:t>, </w:t>
      </w:r>
      <w:hyperlink r:id="rId20" w:history="1">
        <w:r w:rsidRPr="00ED74EF">
          <w:rPr>
            <w:rStyle w:val="a3"/>
            <w:rFonts w:ascii="Calibri" w:hAnsi="Calibri" w:cs="Calibri"/>
            <w:spacing w:val="-5"/>
            <w:sz w:val="24"/>
            <w:szCs w:val="24"/>
            <w:u w:val="none"/>
            <w:bdr w:val="none" w:sz="0" w:space="0" w:color="auto" w:frame="1"/>
          </w:rPr>
          <w:t>в среднем</w:t>
        </w:r>
      </w:hyperlink>
      <w:r w:rsidRPr="00ED74EF">
        <w:rPr>
          <w:rFonts w:ascii="Calibri" w:hAnsi="Calibri" w:cs="Calibri"/>
          <w:color w:val="3E4244"/>
          <w:spacing w:val="-5"/>
          <w:sz w:val="24"/>
          <w:szCs w:val="24"/>
        </w:rPr>
        <w:t> </w:t>
      </w:r>
      <w:r w:rsidRPr="00ED74EF">
        <w:rPr>
          <w:rFonts w:ascii="Calibri" w:hAnsi="Calibri" w:cs="Calibri"/>
          <w:spacing w:val="-5"/>
          <w:sz w:val="24"/>
          <w:szCs w:val="24"/>
        </w:rPr>
        <w:t>треть от всей медицинской выручки.</w:t>
      </w:r>
    </w:p>
    <w:p w:rsidR="00442BA9" w:rsidRPr="00ED74EF" w:rsidRDefault="00ED74EF" w:rsidP="00ED74EF">
      <w:pPr>
        <w:jc w:val="both"/>
        <w:rPr>
          <w:rFonts w:ascii="Calibri" w:hAnsi="Calibri" w:cs="Calibri"/>
          <w:b/>
          <w:color w:val="FF0000"/>
          <w:sz w:val="24"/>
          <w:szCs w:val="24"/>
        </w:rPr>
      </w:pPr>
      <w:hyperlink r:id="rId21" w:history="1">
        <w:r w:rsidRPr="00ED74EF">
          <w:rPr>
            <w:rStyle w:val="a3"/>
            <w:rFonts w:ascii="Calibri" w:hAnsi="Calibri" w:cs="Calibri"/>
            <w:sz w:val="24"/>
            <w:szCs w:val="24"/>
          </w:rPr>
          <w:t>https://vademec.ru/news/2023/01/18/ffoms-nazval-top-federalnykh-klinik-po-zarabotkam-v-oms/</w:t>
        </w:r>
      </w:hyperlink>
    </w:p>
    <w:p w:rsidR="00442BA9" w:rsidRPr="00ED74EF" w:rsidRDefault="00442BA9" w:rsidP="00ED74EF">
      <w:pPr>
        <w:jc w:val="both"/>
        <w:rPr>
          <w:rFonts w:ascii="Calibri" w:hAnsi="Calibri" w:cs="Calibri"/>
          <w:b/>
          <w:color w:val="FF0000"/>
          <w:sz w:val="24"/>
          <w:szCs w:val="24"/>
        </w:rPr>
      </w:pPr>
      <w:r w:rsidRPr="00ED74EF">
        <w:rPr>
          <w:rFonts w:ascii="Calibri" w:hAnsi="Calibri" w:cs="Calibri"/>
          <w:b/>
          <w:color w:val="FF0000"/>
          <w:sz w:val="24"/>
          <w:szCs w:val="24"/>
        </w:rPr>
        <w:t>РАЗНОЕ</w:t>
      </w:r>
    </w:p>
    <w:p w:rsidR="0023643B" w:rsidRPr="00ED74EF" w:rsidRDefault="0023643B" w:rsidP="00ED74EF">
      <w:pPr>
        <w:jc w:val="both"/>
        <w:rPr>
          <w:rFonts w:ascii="Calibri" w:hAnsi="Calibri" w:cs="Calibri"/>
          <w:b/>
          <w:sz w:val="24"/>
          <w:szCs w:val="24"/>
        </w:rPr>
      </w:pPr>
      <w:r w:rsidRPr="00ED74EF">
        <w:rPr>
          <w:rFonts w:ascii="Calibri" w:hAnsi="Calibri" w:cs="Calibri"/>
          <w:b/>
          <w:sz w:val="24"/>
          <w:szCs w:val="24"/>
        </w:rPr>
        <w:lastRenderedPageBreak/>
        <w:t xml:space="preserve">Минтруд впервые рекомендовал ввести для врачей стимулирующие выплаты за наставничество </w:t>
      </w:r>
    </w:p>
    <w:p w:rsidR="0023643B" w:rsidRPr="00ED74EF" w:rsidRDefault="0023643B" w:rsidP="00ED74EF">
      <w:pPr>
        <w:jc w:val="both"/>
        <w:rPr>
          <w:rFonts w:ascii="Calibri" w:hAnsi="Calibri" w:cs="Calibri"/>
          <w:sz w:val="24"/>
          <w:szCs w:val="24"/>
        </w:rPr>
      </w:pPr>
      <w:r w:rsidRPr="00ED74EF">
        <w:rPr>
          <w:rFonts w:ascii="Calibri" w:hAnsi="Calibri" w:cs="Calibri"/>
          <w:sz w:val="24"/>
          <w:szCs w:val="24"/>
        </w:rPr>
        <w:t>Опубликованы рекомендации по установлению зарплат медработникам на 2023 год. Впервые появились стимулирующие выплаты «за наставничество в отношении молодых специалистов».</w:t>
      </w:r>
    </w:p>
    <w:p w:rsidR="0023643B" w:rsidRPr="00ED74EF" w:rsidRDefault="0023643B" w:rsidP="00ED74EF">
      <w:pPr>
        <w:jc w:val="both"/>
        <w:rPr>
          <w:rFonts w:ascii="Calibri" w:hAnsi="Calibri" w:cs="Calibri"/>
          <w:sz w:val="24"/>
          <w:szCs w:val="24"/>
        </w:rPr>
      </w:pPr>
      <w:r w:rsidRPr="00ED74EF">
        <w:rPr>
          <w:rFonts w:ascii="Calibri" w:hAnsi="Calibri" w:cs="Calibri"/>
          <w:sz w:val="24"/>
          <w:szCs w:val="24"/>
        </w:rPr>
        <w:t>Минтруд утвердил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 Документ</w:t>
      </w:r>
      <w:hyperlink r:id="rId22" w:tgtFrame="_blank" w:history="1">
        <w:r w:rsidRPr="00ED74EF">
          <w:rPr>
            <w:rStyle w:val="a3"/>
            <w:rFonts w:ascii="Calibri" w:hAnsi="Calibri" w:cs="Calibri"/>
            <w:color w:val="E1442F"/>
            <w:sz w:val="24"/>
            <w:szCs w:val="24"/>
          </w:rPr>
          <w:t> доступен</w:t>
        </w:r>
      </w:hyperlink>
      <w:r w:rsidRPr="00ED74EF">
        <w:rPr>
          <w:rFonts w:ascii="Calibri" w:hAnsi="Calibri" w:cs="Calibri"/>
          <w:sz w:val="24"/>
          <w:szCs w:val="24"/>
        </w:rPr>
        <w:t> на «МВ».</w:t>
      </w:r>
      <w:r w:rsidRPr="00ED74EF">
        <w:rPr>
          <w:rStyle w:val="apple-converted-space"/>
          <w:rFonts w:ascii="Calibri" w:hAnsi="Calibri" w:cs="Calibri"/>
          <w:color w:val="1A1B1D"/>
          <w:sz w:val="24"/>
          <w:szCs w:val="24"/>
        </w:rPr>
        <w:t> </w:t>
      </w:r>
    </w:p>
    <w:p w:rsidR="0023643B" w:rsidRPr="00ED74EF" w:rsidRDefault="0023643B" w:rsidP="00ED74EF">
      <w:pPr>
        <w:jc w:val="both"/>
        <w:rPr>
          <w:rFonts w:ascii="Calibri" w:hAnsi="Calibri" w:cs="Calibri"/>
          <w:sz w:val="24"/>
          <w:szCs w:val="24"/>
        </w:rPr>
      </w:pPr>
      <w:r w:rsidRPr="00ED74EF">
        <w:rPr>
          <w:rFonts w:ascii="Calibri" w:hAnsi="Calibri" w:cs="Calibri"/>
          <w:sz w:val="24"/>
          <w:szCs w:val="24"/>
        </w:rPr>
        <w:t>Рекомендации почти полностью повторяют прошлогодние: власти должны добиваться уровня зарплат в соответствии с майскими указами </w:t>
      </w:r>
      <w:r w:rsidRPr="00ED74EF">
        <w:rPr>
          <w:rStyle w:val="a5"/>
          <w:rFonts w:ascii="Calibri" w:hAnsi="Calibri" w:cs="Calibri"/>
          <w:color w:val="1A1B1D"/>
          <w:sz w:val="24"/>
          <w:szCs w:val="24"/>
        </w:rPr>
        <w:t>Владимира Путина,</w:t>
      </w:r>
      <w:r w:rsidRPr="00ED74EF">
        <w:rPr>
          <w:rFonts w:ascii="Calibri" w:hAnsi="Calibri" w:cs="Calibri"/>
          <w:sz w:val="24"/>
          <w:szCs w:val="24"/>
        </w:rPr>
        <w:t> зарплата медработников должна увеличиваться за счет всех источников финансирования — ОМС, федерального, регионального бюджетов. Предельный уровень соотношения заработной платы руководителей медучреждения и работников не может превышать шести, а предельная доля расходов на оплату административно-управленческого и вспомогательного персонала в фонде оплаты труда работников медучреждений — 40%. Кроме того, прописано, что оклад всех медработников должен составлять не менее 55% от общей структуры заработной платы, а при индексации преимущественно расти должны именно должностные оклады.</w:t>
      </w:r>
      <w:r w:rsidRPr="00ED74EF">
        <w:rPr>
          <w:rStyle w:val="apple-converted-space"/>
          <w:rFonts w:ascii="Calibri" w:hAnsi="Calibri" w:cs="Calibri"/>
          <w:color w:val="1A1B1D"/>
          <w:sz w:val="24"/>
          <w:szCs w:val="24"/>
        </w:rPr>
        <w:t> </w:t>
      </w:r>
    </w:p>
    <w:p w:rsidR="0023643B" w:rsidRPr="00ED74EF" w:rsidRDefault="0023643B" w:rsidP="00ED74EF">
      <w:pPr>
        <w:jc w:val="both"/>
        <w:rPr>
          <w:rFonts w:ascii="Calibri" w:hAnsi="Calibri" w:cs="Calibri"/>
          <w:sz w:val="24"/>
          <w:szCs w:val="24"/>
        </w:rPr>
      </w:pPr>
      <w:r w:rsidRPr="00ED74EF">
        <w:rPr>
          <w:rFonts w:ascii="Calibri" w:hAnsi="Calibri" w:cs="Calibri"/>
          <w:sz w:val="24"/>
          <w:szCs w:val="24"/>
        </w:rPr>
        <w:t>В целях ликвидации кадрового дефицита специалистов предложено использовать средства страхового запаса территориальных фондов ОМС.</w:t>
      </w:r>
      <w:r w:rsidRPr="00ED74EF">
        <w:rPr>
          <w:rStyle w:val="apple-converted-space"/>
          <w:rFonts w:ascii="Calibri" w:hAnsi="Calibri" w:cs="Calibri"/>
          <w:color w:val="1A1B1D"/>
          <w:sz w:val="24"/>
          <w:szCs w:val="24"/>
        </w:rPr>
        <w:t> </w:t>
      </w:r>
    </w:p>
    <w:p w:rsidR="0023643B" w:rsidRPr="00ED74EF" w:rsidRDefault="0023643B" w:rsidP="00ED74EF">
      <w:pPr>
        <w:jc w:val="both"/>
        <w:rPr>
          <w:rFonts w:ascii="Calibri" w:hAnsi="Calibri" w:cs="Calibri"/>
          <w:sz w:val="24"/>
          <w:szCs w:val="24"/>
        </w:rPr>
      </w:pPr>
      <w:r w:rsidRPr="00ED74EF">
        <w:rPr>
          <w:rFonts w:ascii="Calibri" w:hAnsi="Calibri" w:cs="Calibri"/>
          <w:sz w:val="24"/>
          <w:szCs w:val="24"/>
        </w:rPr>
        <w:t xml:space="preserve">На 2023 год закреплены следующие стимулирующие выплаты: за услуги беременным, родившим женщинам и новорожденным, за </w:t>
      </w:r>
      <w:proofErr w:type="spellStart"/>
      <w:r w:rsidRPr="00ED74EF">
        <w:rPr>
          <w:rFonts w:ascii="Calibri" w:hAnsi="Calibri" w:cs="Calibri"/>
          <w:sz w:val="24"/>
          <w:szCs w:val="24"/>
        </w:rPr>
        <w:t>онконастороженность</w:t>
      </w:r>
      <w:proofErr w:type="spellEnd"/>
      <w:r w:rsidRPr="00ED74EF">
        <w:rPr>
          <w:rFonts w:ascii="Calibri" w:hAnsi="Calibri" w:cs="Calibri"/>
          <w:sz w:val="24"/>
          <w:szCs w:val="24"/>
        </w:rPr>
        <w:t xml:space="preserve">, а также целевые выплаты, установленные в Программе госгарантий. Впервые в рекомендациях появились стимулирующие выплаты за наставничество в отношении молодых специалистов, только окончивших </w:t>
      </w:r>
      <w:proofErr w:type="spellStart"/>
      <w:r w:rsidRPr="00ED74EF">
        <w:rPr>
          <w:rFonts w:ascii="Calibri" w:hAnsi="Calibri" w:cs="Calibri"/>
          <w:sz w:val="24"/>
          <w:szCs w:val="24"/>
        </w:rPr>
        <w:t>медвузы</w:t>
      </w:r>
      <w:proofErr w:type="spellEnd"/>
      <w:r w:rsidRPr="00ED74EF">
        <w:rPr>
          <w:rFonts w:ascii="Calibri" w:hAnsi="Calibri" w:cs="Calibri"/>
          <w:sz w:val="24"/>
          <w:szCs w:val="24"/>
        </w:rPr>
        <w:t>.</w:t>
      </w:r>
    </w:p>
    <w:p w:rsidR="0023643B" w:rsidRPr="00ED74EF" w:rsidRDefault="0023643B" w:rsidP="00ED74EF">
      <w:pPr>
        <w:jc w:val="both"/>
        <w:rPr>
          <w:rFonts w:ascii="Calibri" w:hAnsi="Calibri" w:cs="Calibri"/>
          <w:sz w:val="24"/>
          <w:szCs w:val="24"/>
        </w:rPr>
      </w:pPr>
      <w:r w:rsidRPr="00ED74EF">
        <w:rPr>
          <w:rFonts w:ascii="Calibri" w:hAnsi="Calibri" w:cs="Calibri"/>
          <w:sz w:val="24"/>
          <w:szCs w:val="24"/>
        </w:rPr>
        <w:t>По данным Росстата, средняя заработная плата российских врачей по итогам трех кварталов 2022 года стала еще больше отставать от планки майских указов президента и </w:t>
      </w:r>
      <w:hyperlink r:id="rId23" w:history="1">
        <w:r w:rsidRPr="00ED74EF">
          <w:rPr>
            <w:rStyle w:val="a3"/>
            <w:rFonts w:ascii="Calibri" w:hAnsi="Calibri" w:cs="Calibri"/>
            <w:color w:val="E1442F"/>
            <w:sz w:val="24"/>
            <w:szCs w:val="24"/>
          </w:rPr>
          <w:t>составила 192,4%</w:t>
        </w:r>
      </w:hyperlink>
      <w:r w:rsidRPr="00ED74EF">
        <w:rPr>
          <w:rFonts w:ascii="Calibri" w:hAnsi="Calibri" w:cs="Calibri"/>
          <w:sz w:val="24"/>
          <w:szCs w:val="24"/>
        </w:rPr>
        <w:t> от средней зарплаты по стране. В этот же период 2021 года показатель составлял 199,8%. При этом добиться выполнения плана больницы пытаются увеличением нагрузки на медперсонал: есть свидетельства, что специалистам приходится работать на три ставки, 53% врачей занимают больше двух ставок.</w:t>
      </w:r>
    </w:p>
    <w:p w:rsidR="0023643B" w:rsidRPr="00ED74EF" w:rsidRDefault="0023643B" w:rsidP="00ED74EF">
      <w:pPr>
        <w:jc w:val="both"/>
        <w:rPr>
          <w:rFonts w:ascii="Calibri" w:hAnsi="Calibri" w:cs="Calibri"/>
          <w:sz w:val="24"/>
          <w:szCs w:val="24"/>
        </w:rPr>
      </w:pPr>
      <w:r w:rsidRPr="00ED74EF">
        <w:rPr>
          <w:rFonts w:ascii="Calibri" w:hAnsi="Calibri" w:cs="Calibri"/>
          <w:sz w:val="24"/>
          <w:szCs w:val="24"/>
        </w:rPr>
        <w:t>Уровень дохода специалиста с высшим медицинским образованием при работе на одну ставку в государственной организации составляет в среднем в России 30 156 руб. Такие данные были получены в ходе анкетирования 1,5 тыс. специалистов хирургической и терапевтических специальностей в 58 регионах в сентябре 2022 года, </w:t>
      </w:r>
      <w:hyperlink r:id="rId24" w:history="1">
        <w:r w:rsidRPr="00ED74EF">
          <w:rPr>
            <w:rStyle w:val="a3"/>
            <w:rFonts w:ascii="Calibri" w:hAnsi="Calibri" w:cs="Calibri"/>
            <w:color w:val="E1442F"/>
            <w:sz w:val="24"/>
            <w:szCs w:val="24"/>
          </w:rPr>
          <w:t>проведенного</w:t>
        </w:r>
      </w:hyperlink>
      <w:r w:rsidRPr="00ED74EF">
        <w:rPr>
          <w:rFonts w:ascii="Calibri" w:hAnsi="Calibri" w:cs="Calibri"/>
          <w:sz w:val="24"/>
          <w:szCs w:val="24"/>
        </w:rPr>
        <w:t> Всероссийским союзом пациентов. Размер оклада в среднем по выборке составил 19 791 руб., у врачей хирургической специальности — 20 198 руб. Меньше среднего оклады у врачей терапевтических специальностей (19 677 руб.).</w:t>
      </w:r>
      <w:r w:rsidRPr="00ED74EF">
        <w:rPr>
          <w:rStyle w:val="apple-converted-space"/>
          <w:rFonts w:ascii="Calibri" w:hAnsi="Calibri" w:cs="Calibri"/>
          <w:color w:val="1A1B1D"/>
          <w:sz w:val="24"/>
          <w:szCs w:val="24"/>
        </w:rPr>
        <w:t> </w:t>
      </w:r>
    </w:p>
    <w:p w:rsidR="0023643B" w:rsidRPr="00ED74EF" w:rsidRDefault="0023643B" w:rsidP="00ED74EF">
      <w:pPr>
        <w:jc w:val="both"/>
        <w:rPr>
          <w:rFonts w:ascii="Calibri" w:hAnsi="Calibri" w:cs="Calibri"/>
          <w:sz w:val="24"/>
          <w:szCs w:val="24"/>
        </w:rPr>
      </w:pPr>
      <w:r w:rsidRPr="00ED74EF">
        <w:rPr>
          <w:rFonts w:ascii="Calibri" w:hAnsi="Calibri" w:cs="Calibri"/>
          <w:sz w:val="24"/>
          <w:szCs w:val="24"/>
        </w:rPr>
        <w:t>Поднять зарплаты врачам власти пытаются за счет стимулирующих выплат: здесь «МВ» </w:t>
      </w:r>
      <w:hyperlink r:id="rId25" w:history="1">
        <w:r w:rsidRPr="00ED74EF">
          <w:rPr>
            <w:rStyle w:val="a3"/>
            <w:rFonts w:ascii="Calibri" w:hAnsi="Calibri" w:cs="Calibri"/>
            <w:color w:val="E1442F"/>
            <w:sz w:val="24"/>
            <w:szCs w:val="24"/>
          </w:rPr>
          <w:t>обобщил</w:t>
        </w:r>
      </w:hyperlink>
      <w:r w:rsidRPr="00ED74EF">
        <w:rPr>
          <w:rFonts w:ascii="Calibri" w:hAnsi="Calibri" w:cs="Calibri"/>
          <w:sz w:val="24"/>
          <w:szCs w:val="24"/>
        </w:rPr>
        <w:t> основные новеллы, связанные с доплатами медработникам в 2023 году.</w:t>
      </w:r>
    </w:p>
    <w:p w:rsidR="0023643B" w:rsidRPr="00ED74EF" w:rsidRDefault="00ED74EF" w:rsidP="00ED74EF">
      <w:pPr>
        <w:jc w:val="both"/>
        <w:rPr>
          <w:rFonts w:ascii="Calibri" w:hAnsi="Calibri" w:cs="Calibri"/>
          <w:sz w:val="24"/>
          <w:szCs w:val="24"/>
        </w:rPr>
      </w:pPr>
      <w:hyperlink r:id="rId26" w:history="1">
        <w:r w:rsidR="0023643B" w:rsidRPr="00ED74EF">
          <w:rPr>
            <w:rStyle w:val="a3"/>
            <w:rFonts w:ascii="Calibri" w:hAnsi="Calibri" w:cs="Calibri"/>
            <w:sz w:val="24"/>
            <w:szCs w:val="24"/>
          </w:rPr>
          <w:t>https://medvestnik.ru/content/news/Mintrud-vpervye-rekomendoval-vvesti-dlya-vrachei-stimuliruushie-vyplaty-za-nastavnichestvo.html</w:t>
        </w:r>
      </w:hyperlink>
    </w:p>
    <w:p w:rsidR="0023643B" w:rsidRPr="00ED74EF" w:rsidRDefault="0023643B" w:rsidP="00ED74EF">
      <w:pPr>
        <w:jc w:val="both"/>
        <w:rPr>
          <w:rFonts w:ascii="Calibri" w:hAnsi="Calibri" w:cs="Calibri"/>
          <w:sz w:val="24"/>
          <w:szCs w:val="24"/>
        </w:rPr>
      </w:pPr>
    </w:p>
    <w:p w:rsidR="00442BA9" w:rsidRPr="00ED74EF" w:rsidRDefault="00442BA9" w:rsidP="00ED74EF">
      <w:pPr>
        <w:jc w:val="both"/>
        <w:rPr>
          <w:rFonts w:ascii="Calibri" w:hAnsi="Calibri" w:cs="Calibri"/>
          <w:color w:val="1A1B1D"/>
          <w:sz w:val="24"/>
          <w:szCs w:val="24"/>
        </w:rPr>
      </w:pPr>
      <w:r w:rsidRPr="00ED74EF">
        <w:rPr>
          <w:rFonts w:ascii="Calibri" w:hAnsi="Calibri" w:cs="Calibri"/>
          <w:b/>
          <w:bCs/>
          <w:color w:val="1A1B1D"/>
          <w:sz w:val="24"/>
          <w:szCs w:val="24"/>
        </w:rPr>
        <w:t xml:space="preserve">Здравоохранение негативно повлияло на оценку работы правительства </w:t>
      </w:r>
      <w:proofErr w:type="spellStart"/>
      <w:r w:rsidRPr="00ED74EF">
        <w:rPr>
          <w:rFonts w:ascii="Calibri" w:hAnsi="Calibri" w:cs="Calibri"/>
          <w:b/>
          <w:bCs/>
          <w:color w:val="1A1B1D"/>
          <w:sz w:val="24"/>
          <w:szCs w:val="24"/>
        </w:rPr>
        <w:t>Мишустина</w:t>
      </w:r>
      <w:proofErr w:type="spellEnd"/>
      <w:r w:rsidRPr="00ED74EF">
        <w:rPr>
          <w:rFonts w:ascii="Calibri" w:hAnsi="Calibri" w:cs="Calibri"/>
          <w:color w:val="1A1B1D"/>
          <w:sz w:val="24"/>
          <w:szCs w:val="24"/>
        </w:rPr>
        <w:t xml:space="preserve"> </w:t>
      </w:r>
    </w:p>
    <w:p w:rsidR="00442BA9" w:rsidRPr="00ED74EF" w:rsidRDefault="00442BA9" w:rsidP="00ED74EF">
      <w:pPr>
        <w:jc w:val="both"/>
        <w:rPr>
          <w:rFonts w:ascii="Calibri" w:hAnsi="Calibri" w:cs="Calibri"/>
          <w:color w:val="1A1B1D"/>
          <w:sz w:val="24"/>
          <w:szCs w:val="24"/>
        </w:rPr>
      </w:pPr>
      <w:r w:rsidRPr="00ED74EF">
        <w:rPr>
          <w:rFonts w:ascii="Calibri" w:hAnsi="Calibri" w:cs="Calibri"/>
          <w:color w:val="1A1B1D"/>
          <w:sz w:val="24"/>
          <w:szCs w:val="24"/>
        </w:rPr>
        <w:t xml:space="preserve">Больше половины россиян заявило о необходимости срочно навести порядок в здравоохранении. «Неуд» правительству за низкий уровень медицины поставили 14% негативно оценивающих работу </w:t>
      </w:r>
      <w:proofErr w:type="spellStart"/>
      <w:r w:rsidRPr="00ED74EF">
        <w:rPr>
          <w:rFonts w:ascii="Calibri" w:hAnsi="Calibri" w:cs="Calibri"/>
          <w:color w:val="1A1B1D"/>
          <w:sz w:val="24"/>
          <w:szCs w:val="24"/>
        </w:rPr>
        <w:t>кабмина</w:t>
      </w:r>
      <w:proofErr w:type="spellEnd"/>
      <w:r w:rsidRPr="00ED74EF">
        <w:rPr>
          <w:rFonts w:ascii="Calibri" w:hAnsi="Calibri" w:cs="Calibri"/>
          <w:color w:val="1A1B1D"/>
          <w:sz w:val="24"/>
          <w:szCs w:val="24"/>
        </w:rPr>
        <w:t>.</w:t>
      </w:r>
    </w:p>
    <w:p w:rsidR="00442BA9" w:rsidRPr="00ED74EF" w:rsidRDefault="00442BA9" w:rsidP="00ED74EF">
      <w:pPr>
        <w:jc w:val="both"/>
        <w:rPr>
          <w:rFonts w:ascii="Calibri" w:eastAsia="Times New Roman" w:hAnsi="Calibri" w:cs="Calibri"/>
          <w:color w:val="1A1B1D"/>
          <w:sz w:val="24"/>
          <w:szCs w:val="24"/>
          <w:lang w:eastAsia="ru-RU"/>
        </w:rPr>
      </w:pPr>
      <w:r w:rsidRPr="00ED74EF">
        <w:rPr>
          <w:rFonts w:ascii="Calibri" w:eastAsia="Times New Roman" w:hAnsi="Calibri" w:cs="Calibri"/>
          <w:color w:val="1A1B1D"/>
          <w:sz w:val="24"/>
          <w:szCs w:val="24"/>
          <w:lang w:eastAsia="ru-RU"/>
        </w:rPr>
        <w:t>Рейтинг сфер, на развитие которых правительству следует сделать упор, возглавляет здравоохранение, свидетельствует </w:t>
      </w:r>
      <w:hyperlink r:id="rId27" w:tgtFrame="_blank" w:history="1">
        <w:r w:rsidRPr="00ED74EF">
          <w:rPr>
            <w:rFonts w:ascii="Calibri" w:eastAsia="Times New Roman" w:hAnsi="Calibri" w:cs="Calibri"/>
            <w:color w:val="E1442F"/>
            <w:sz w:val="24"/>
            <w:szCs w:val="24"/>
            <w:lang w:eastAsia="ru-RU"/>
          </w:rPr>
          <w:t>опрос</w:t>
        </w:r>
      </w:hyperlink>
      <w:r w:rsidRPr="00ED74EF">
        <w:rPr>
          <w:rFonts w:ascii="Calibri" w:eastAsia="Times New Roman" w:hAnsi="Calibri" w:cs="Calibri"/>
          <w:color w:val="1A1B1D"/>
          <w:sz w:val="24"/>
          <w:szCs w:val="24"/>
          <w:lang w:eastAsia="ru-RU"/>
        </w:rPr>
        <w:t xml:space="preserve"> Всероссийского центра изучения общественного мнения (ВЦИОМ). Исследование было посвящено оценке результатов трехлетней работы </w:t>
      </w:r>
      <w:proofErr w:type="spellStart"/>
      <w:r w:rsidRPr="00ED74EF">
        <w:rPr>
          <w:rFonts w:ascii="Calibri" w:eastAsia="Times New Roman" w:hAnsi="Calibri" w:cs="Calibri"/>
          <w:color w:val="1A1B1D"/>
          <w:sz w:val="24"/>
          <w:szCs w:val="24"/>
          <w:lang w:eastAsia="ru-RU"/>
        </w:rPr>
        <w:t>кабмина</w:t>
      </w:r>
      <w:proofErr w:type="spellEnd"/>
      <w:r w:rsidRPr="00ED74EF">
        <w:rPr>
          <w:rFonts w:ascii="Calibri" w:eastAsia="Times New Roman" w:hAnsi="Calibri" w:cs="Calibri"/>
          <w:color w:val="1A1B1D"/>
          <w:sz w:val="24"/>
          <w:szCs w:val="24"/>
          <w:lang w:eastAsia="ru-RU"/>
        </w:rPr>
        <w:t xml:space="preserve"> под руководством </w:t>
      </w:r>
      <w:r w:rsidRPr="00ED74EF">
        <w:rPr>
          <w:rFonts w:ascii="Calibri" w:eastAsia="Times New Roman" w:hAnsi="Calibri" w:cs="Calibri"/>
          <w:b/>
          <w:bCs/>
          <w:color w:val="1A1B1D"/>
          <w:sz w:val="24"/>
          <w:szCs w:val="24"/>
          <w:lang w:eastAsia="ru-RU"/>
        </w:rPr>
        <w:t xml:space="preserve">Михаила </w:t>
      </w:r>
      <w:proofErr w:type="spellStart"/>
      <w:r w:rsidRPr="00ED74EF">
        <w:rPr>
          <w:rFonts w:ascii="Calibri" w:eastAsia="Times New Roman" w:hAnsi="Calibri" w:cs="Calibri"/>
          <w:b/>
          <w:bCs/>
          <w:color w:val="1A1B1D"/>
          <w:sz w:val="24"/>
          <w:szCs w:val="24"/>
          <w:lang w:eastAsia="ru-RU"/>
        </w:rPr>
        <w:t>Мишустина</w:t>
      </w:r>
      <w:proofErr w:type="spellEnd"/>
      <w:r w:rsidRPr="00ED74EF">
        <w:rPr>
          <w:rFonts w:ascii="Calibri" w:eastAsia="Times New Roman" w:hAnsi="Calibri" w:cs="Calibri"/>
          <w:color w:val="1A1B1D"/>
          <w:sz w:val="24"/>
          <w:szCs w:val="24"/>
          <w:lang w:eastAsia="ru-RU"/>
        </w:rPr>
        <w:t>. Телефонный опрос проводился 12—14 января в 80 регионах среди 1,6 тыс. совершеннолетних россиян.</w:t>
      </w:r>
    </w:p>
    <w:p w:rsidR="00442BA9" w:rsidRPr="00ED74EF" w:rsidRDefault="00442BA9" w:rsidP="00ED74EF">
      <w:pPr>
        <w:jc w:val="both"/>
        <w:rPr>
          <w:rFonts w:ascii="Calibri" w:eastAsia="Times New Roman" w:hAnsi="Calibri" w:cs="Calibri"/>
          <w:color w:val="1A1B1D"/>
          <w:sz w:val="24"/>
          <w:szCs w:val="24"/>
          <w:lang w:eastAsia="ru-RU"/>
        </w:rPr>
      </w:pPr>
      <w:r w:rsidRPr="00ED74EF">
        <w:rPr>
          <w:rFonts w:ascii="Calibri" w:eastAsia="Times New Roman" w:hAnsi="Calibri" w:cs="Calibri"/>
          <w:color w:val="1A1B1D"/>
          <w:sz w:val="24"/>
          <w:szCs w:val="24"/>
          <w:lang w:eastAsia="ru-RU"/>
        </w:rPr>
        <w:t>О том, что правительство работает хорошо, сообщили 68% опрошенных. Противоположной точки зрения придерживаются 22%.</w:t>
      </w:r>
    </w:p>
    <w:p w:rsidR="00442BA9" w:rsidRPr="00ED74EF" w:rsidRDefault="00442BA9" w:rsidP="00ED74EF">
      <w:pPr>
        <w:jc w:val="both"/>
        <w:rPr>
          <w:rFonts w:ascii="Calibri" w:hAnsi="Calibri" w:cs="Calibri"/>
          <w:color w:val="1A1B1D"/>
          <w:sz w:val="24"/>
          <w:szCs w:val="24"/>
        </w:rPr>
      </w:pPr>
      <w:r w:rsidRPr="00ED74EF">
        <w:rPr>
          <w:rFonts w:ascii="Calibri" w:hAnsi="Calibri" w:cs="Calibri"/>
          <w:color w:val="1A1B1D"/>
          <w:sz w:val="24"/>
          <w:szCs w:val="24"/>
        </w:rPr>
        <w:t>На негативные оценки повлиял прежде всего рост цен (36% в группе негативно оценивающих) и снижение уровня жизни населения (20%). По 14% опрошенных поставили «неуд» правительству за низкий уровень здравоохранения, платную медицину и вопросы безопасности, на низкие зарплаты указали 10%.</w:t>
      </w:r>
    </w:p>
    <w:p w:rsidR="00442BA9" w:rsidRPr="00ED74EF" w:rsidRDefault="00442BA9" w:rsidP="00ED74EF">
      <w:pPr>
        <w:jc w:val="both"/>
        <w:rPr>
          <w:rFonts w:ascii="Calibri" w:hAnsi="Calibri" w:cs="Calibri"/>
          <w:color w:val="1A1B1D"/>
          <w:sz w:val="24"/>
          <w:szCs w:val="24"/>
        </w:rPr>
      </w:pPr>
      <w:r w:rsidRPr="00ED74EF">
        <w:rPr>
          <w:rFonts w:ascii="Calibri" w:hAnsi="Calibri" w:cs="Calibri"/>
          <w:color w:val="1A1B1D"/>
          <w:sz w:val="24"/>
          <w:szCs w:val="24"/>
        </w:rPr>
        <w:t>Здравоохранение также оказалось одной из наиболее редко упоминаемых сфер, решения в которой были отмечены гражданами. В первую очередь россияне вспоминают меры правительства в области транспортной инфраструктуры/ситуации с дорогами (53%), затем соцзащиту (40%). Жилищное строительство, цифровые технологии и медицину указали 38, 37 и 35% опрошенных соответственно.</w:t>
      </w:r>
    </w:p>
    <w:p w:rsidR="00442BA9" w:rsidRPr="00ED74EF" w:rsidRDefault="00442BA9" w:rsidP="00ED74EF">
      <w:pPr>
        <w:jc w:val="both"/>
        <w:rPr>
          <w:rFonts w:ascii="Calibri" w:hAnsi="Calibri" w:cs="Calibri"/>
          <w:color w:val="1A1B1D"/>
          <w:sz w:val="24"/>
          <w:szCs w:val="24"/>
        </w:rPr>
      </w:pPr>
      <w:r w:rsidRPr="00ED74EF">
        <w:rPr>
          <w:rFonts w:ascii="Calibri" w:hAnsi="Calibri" w:cs="Calibri"/>
          <w:color w:val="1A1B1D"/>
          <w:sz w:val="24"/>
          <w:szCs w:val="24"/>
        </w:rPr>
        <w:t>Больше половины респондентов (58%) считают, что правительству нужно срочно заняться здравоохранением, на втором месте — сфера образования (41%), на третьем — сельское хозяйство (23%). Развитие здравоохранения больше беспокоит женщин (65% против 51% мужчин).</w:t>
      </w:r>
    </w:p>
    <w:p w:rsidR="00442BA9" w:rsidRPr="00ED74EF" w:rsidRDefault="00442BA9" w:rsidP="00ED74EF">
      <w:pPr>
        <w:jc w:val="both"/>
        <w:rPr>
          <w:rFonts w:ascii="Calibri" w:hAnsi="Calibri" w:cs="Calibri"/>
          <w:sz w:val="24"/>
          <w:szCs w:val="24"/>
        </w:rPr>
      </w:pPr>
      <w:hyperlink r:id="rId28" w:history="1">
        <w:r w:rsidRPr="00ED74EF">
          <w:rPr>
            <w:rStyle w:val="a3"/>
            <w:rFonts w:ascii="Calibri" w:hAnsi="Calibri" w:cs="Calibri"/>
            <w:sz w:val="24"/>
            <w:szCs w:val="24"/>
          </w:rPr>
          <w:t>https://medvestnik.ru/content/news/Zdravoohranenie-negativno-povliyalo-na-ocenku-raboty-pravitelstva-Mishustina.html</w:t>
        </w:r>
      </w:hyperlink>
    </w:p>
    <w:p w:rsidR="009C01A7" w:rsidRPr="00ED74EF" w:rsidRDefault="009C01A7" w:rsidP="00ED74EF">
      <w:pPr>
        <w:jc w:val="both"/>
        <w:rPr>
          <w:rFonts w:ascii="Calibri" w:hAnsi="Calibri" w:cs="Calibri"/>
          <w:sz w:val="24"/>
          <w:szCs w:val="24"/>
        </w:rPr>
      </w:pPr>
    </w:p>
    <w:p w:rsidR="008515C1" w:rsidRPr="00ED74EF" w:rsidRDefault="008515C1" w:rsidP="00ED74EF">
      <w:pPr>
        <w:jc w:val="both"/>
        <w:rPr>
          <w:rFonts w:ascii="Calibri" w:hAnsi="Calibri" w:cs="Calibri"/>
          <w:sz w:val="24"/>
          <w:szCs w:val="24"/>
        </w:rPr>
      </w:pPr>
    </w:p>
    <w:sectPr w:rsidR="008515C1" w:rsidRPr="00ED7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07EE"/>
    <w:multiLevelType w:val="multilevel"/>
    <w:tmpl w:val="BAC4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3B"/>
    <w:rsid w:val="000614B7"/>
    <w:rsid w:val="0023643B"/>
    <w:rsid w:val="00442BA9"/>
    <w:rsid w:val="008515C1"/>
    <w:rsid w:val="009C01A7"/>
    <w:rsid w:val="00ED7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F600"/>
  <w15:chartTrackingRefBased/>
  <w15:docId w15:val="{15B17E8F-FFB3-4F14-91BE-545C54EC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364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C01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43B"/>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23643B"/>
  </w:style>
  <w:style w:type="character" w:styleId="a3">
    <w:name w:val="Hyperlink"/>
    <w:basedOn w:val="a0"/>
    <w:uiPriority w:val="99"/>
    <w:unhideWhenUsed/>
    <w:rsid w:val="0023643B"/>
    <w:rPr>
      <w:color w:val="0000FF"/>
      <w:u w:val="single"/>
    </w:rPr>
  </w:style>
  <w:style w:type="paragraph" w:customStyle="1" w:styleId="lead">
    <w:name w:val="lead"/>
    <w:basedOn w:val="a"/>
    <w:rsid w:val="0023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36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643B"/>
  </w:style>
  <w:style w:type="character" w:styleId="a5">
    <w:name w:val="Strong"/>
    <w:basedOn w:val="a0"/>
    <w:uiPriority w:val="22"/>
    <w:qFormat/>
    <w:rsid w:val="0023643B"/>
    <w:rPr>
      <w:b/>
      <w:bCs/>
    </w:rPr>
  </w:style>
  <w:style w:type="character" w:customStyle="1" w:styleId="20">
    <w:name w:val="Заголовок 2 Знак"/>
    <w:basedOn w:val="a0"/>
    <w:link w:val="2"/>
    <w:uiPriority w:val="9"/>
    <w:semiHidden/>
    <w:rsid w:val="009C01A7"/>
    <w:rPr>
      <w:rFonts w:asciiTheme="majorHAnsi" w:eastAsiaTheme="majorEastAsia" w:hAnsiTheme="majorHAnsi" w:cstheme="majorBidi"/>
      <w:color w:val="2E74B5" w:themeColor="accent1" w:themeShade="BF"/>
      <w:sz w:val="26"/>
      <w:szCs w:val="26"/>
    </w:rPr>
  </w:style>
  <w:style w:type="paragraph" w:customStyle="1" w:styleId="stk-theme22610stylefontstyle-1537968695163">
    <w:name w:val="stk-theme_22610__style_font_style-1537968695163"/>
    <w:basedOn w:val="a"/>
    <w:rsid w:val="009C0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chor">
    <w:name w:val="anchor"/>
    <w:basedOn w:val="a0"/>
    <w:rsid w:val="009C01A7"/>
  </w:style>
  <w:style w:type="paragraph" w:customStyle="1" w:styleId="11">
    <w:name w:val="Заголовок1"/>
    <w:basedOn w:val="a"/>
    <w:rsid w:val="009C01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8094">
      <w:bodyDiv w:val="1"/>
      <w:marLeft w:val="0"/>
      <w:marRight w:val="0"/>
      <w:marTop w:val="0"/>
      <w:marBottom w:val="0"/>
      <w:divBdr>
        <w:top w:val="none" w:sz="0" w:space="0" w:color="auto"/>
        <w:left w:val="none" w:sz="0" w:space="0" w:color="auto"/>
        <w:bottom w:val="none" w:sz="0" w:space="0" w:color="auto"/>
        <w:right w:val="none" w:sz="0" w:space="0" w:color="auto"/>
      </w:divBdr>
      <w:divsChild>
        <w:div w:id="1420059941">
          <w:marLeft w:val="0"/>
          <w:marRight w:val="0"/>
          <w:marTop w:val="240"/>
          <w:marBottom w:val="240"/>
          <w:divBdr>
            <w:top w:val="none" w:sz="0" w:space="0" w:color="auto"/>
            <w:left w:val="none" w:sz="0" w:space="0" w:color="auto"/>
            <w:bottom w:val="none" w:sz="0" w:space="0" w:color="auto"/>
            <w:right w:val="none" w:sz="0" w:space="0" w:color="auto"/>
          </w:divBdr>
          <w:divsChild>
            <w:div w:id="593169239">
              <w:marLeft w:val="0"/>
              <w:marRight w:val="240"/>
              <w:marTop w:val="0"/>
              <w:marBottom w:val="0"/>
              <w:divBdr>
                <w:top w:val="none" w:sz="0" w:space="0" w:color="auto"/>
                <w:left w:val="none" w:sz="0" w:space="0" w:color="auto"/>
                <w:bottom w:val="none" w:sz="0" w:space="0" w:color="auto"/>
                <w:right w:val="none" w:sz="0" w:space="0" w:color="auto"/>
              </w:divBdr>
              <w:divsChild>
                <w:div w:id="541555568">
                  <w:marLeft w:val="0"/>
                  <w:marRight w:val="0"/>
                  <w:marTop w:val="0"/>
                  <w:marBottom w:val="0"/>
                  <w:divBdr>
                    <w:top w:val="none" w:sz="0" w:space="0" w:color="auto"/>
                    <w:left w:val="none" w:sz="0" w:space="0" w:color="auto"/>
                    <w:bottom w:val="none" w:sz="0" w:space="0" w:color="auto"/>
                    <w:right w:val="none" w:sz="0" w:space="0" w:color="auto"/>
                  </w:divBdr>
                  <w:divsChild>
                    <w:div w:id="13012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77428">
              <w:marLeft w:val="0"/>
              <w:marRight w:val="240"/>
              <w:marTop w:val="0"/>
              <w:marBottom w:val="0"/>
              <w:divBdr>
                <w:top w:val="none" w:sz="0" w:space="0" w:color="auto"/>
                <w:left w:val="none" w:sz="0" w:space="0" w:color="auto"/>
                <w:bottom w:val="none" w:sz="0" w:space="0" w:color="auto"/>
                <w:right w:val="none" w:sz="0" w:space="0" w:color="auto"/>
              </w:divBdr>
              <w:divsChild>
                <w:div w:id="1821068401">
                  <w:marLeft w:val="0"/>
                  <w:marRight w:val="0"/>
                  <w:marTop w:val="0"/>
                  <w:marBottom w:val="0"/>
                  <w:divBdr>
                    <w:top w:val="none" w:sz="0" w:space="0" w:color="auto"/>
                    <w:left w:val="none" w:sz="0" w:space="0" w:color="auto"/>
                    <w:bottom w:val="none" w:sz="0" w:space="0" w:color="auto"/>
                    <w:right w:val="none" w:sz="0" w:space="0" w:color="auto"/>
                  </w:divBdr>
                  <w:divsChild>
                    <w:div w:id="5043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0985">
              <w:marLeft w:val="0"/>
              <w:marRight w:val="0"/>
              <w:marTop w:val="0"/>
              <w:marBottom w:val="0"/>
              <w:divBdr>
                <w:top w:val="none" w:sz="0" w:space="0" w:color="auto"/>
                <w:left w:val="none" w:sz="0" w:space="0" w:color="auto"/>
                <w:bottom w:val="none" w:sz="0" w:space="0" w:color="auto"/>
                <w:right w:val="none" w:sz="0" w:space="0" w:color="auto"/>
              </w:divBdr>
              <w:divsChild>
                <w:div w:id="375930275">
                  <w:marLeft w:val="0"/>
                  <w:marRight w:val="0"/>
                  <w:marTop w:val="0"/>
                  <w:marBottom w:val="0"/>
                  <w:divBdr>
                    <w:top w:val="none" w:sz="0" w:space="0" w:color="auto"/>
                    <w:left w:val="none" w:sz="0" w:space="0" w:color="auto"/>
                    <w:bottom w:val="none" w:sz="0" w:space="0" w:color="auto"/>
                    <w:right w:val="none" w:sz="0" w:space="0" w:color="auto"/>
                  </w:divBdr>
                  <w:divsChild>
                    <w:div w:id="12925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0075">
          <w:marLeft w:val="0"/>
          <w:marRight w:val="0"/>
          <w:marTop w:val="0"/>
          <w:marBottom w:val="0"/>
          <w:divBdr>
            <w:top w:val="none" w:sz="0" w:space="0" w:color="auto"/>
            <w:left w:val="none" w:sz="0" w:space="0" w:color="auto"/>
            <w:bottom w:val="none" w:sz="0" w:space="0" w:color="auto"/>
            <w:right w:val="none" w:sz="0" w:space="0" w:color="auto"/>
          </w:divBdr>
          <w:divsChild>
            <w:div w:id="1469394806">
              <w:marLeft w:val="-300"/>
              <w:marRight w:val="-300"/>
              <w:marTop w:val="0"/>
              <w:marBottom w:val="0"/>
              <w:divBdr>
                <w:top w:val="none" w:sz="0" w:space="0" w:color="auto"/>
                <w:left w:val="none" w:sz="0" w:space="0" w:color="auto"/>
                <w:bottom w:val="none" w:sz="0" w:space="0" w:color="auto"/>
                <w:right w:val="none" w:sz="0" w:space="0" w:color="auto"/>
              </w:divBdr>
              <w:divsChild>
                <w:div w:id="796029355">
                  <w:marLeft w:val="0"/>
                  <w:marRight w:val="0"/>
                  <w:marTop w:val="0"/>
                  <w:marBottom w:val="0"/>
                  <w:divBdr>
                    <w:top w:val="none" w:sz="0" w:space="0" w:color="auto"/>
                    <w:left w:val="none" w:sz="0" w:space="0" w:color="auto"/>
                    <w:bottom w:val="none" w:sz="0" w:space="0" w:color="auto"/>
                    <w:right w:val="none" w:sz="0" w:space="0" w:color="auto"/>
                  </w:divBdr>
                  <w:divsChild>
                    <w:div w:id="410539842">
                      <w:marLeft w:val="0"/>
                      <w:marRight w:val="0"/>
                      <w:marTop w:val="0"/>
                      <w:marBottom w:val="0"/>
                      <w:divBdr>
                        <w:top w:val="none" w:sz="0" w:space="0" w:color="auto"/>
                        <w:left w:val="none" w:sz="0" w:space="0" w:color="auto"/>
                        <w:bottom w:val="none" w:sz="0" w:space="0" w:color="auto"/>
                        <w:right w:val="none" w:sz="0" w:space="0" w:color="auto"/>
                      </w:divBdr>
                      <w:divsChild>
                        <w:div w:id="374278739">
                          <w:marLeft w:val="0"/>
                          <w:marRight w:val="0"/>
                          <w:marTop w:val="0"/>
                          <w:marBottom w:val="0"/>
                          <w:divBdr>
                            <w:top w:val="none" w:sz="0" w:space="0" w:color="auto"/>
                            <w:left w:val="none" w:sz="0" w:space="0" w:color="auto"/>
                            <w:bottom w:val="none" w:sz="0" w:space="0" w:color="auto"/>
                            <w:right w:val="none" w:sz="0" w:space="0" w:color="auto"/>
                          </w:divBdr>
                          <w:divsChild>
                            <w:div w:id="2114860634">
                              <w:marLeft w:val="0"/>
                              <w:marRight w:val="0"/>
                              <w:marTop w:val="0"/>
                              <w:marBottom w:val="0"/>
                              <w:divBdr>
                                <w:top w:val="none" w:sz="0" w:space="0" w:color="auto"/>
                                <w:left w:val="none" w:sz="0" w:space="0" w:color="auto"/>
                                <w:bottom w:val="none" w:sz="0" w:space="0" w:color="auto"/>
                                <w:right w:val="none" w:sz="0" w:space="0" w:color="auto"/>
                              </w:divBdr>
                              <w:divsChild>
                                <w:div w:id="1728528715">
                                  <w:marLeft w:val="0"/>
                                  <w:marRight w:val="0"/>
                                  <w:marTop w:val="0"/>
                                  <w:marBottom w:val="0"/>
                                  <w:divBdr>
                                    <w:top w:val="none" w:sz="0" w:space="0" w:color="auto"/>
                                    <w:left w:val="none" w:sz="0" w:space="0" w:color="auto"/>
                                    <w:bottom w:val="none" w:sz="0" w:space="0" w:color="auto"/>
                                    <w:right w:val="none" w:sz="0" w:space="0" w:color="auto"/>
                                  </w:divBdr>
                                </w:div>
                              </w:divsChild>
                            </w:div>
                            <w:div w:id="2008357870">
                              <w:marLeft w:val="0"/>
                              <w:marRight w:val="0"/>
                              <w:marTop w:val="0"/>
                              <w:marBottom w:val="0"/>
                              <w:divBdr>
                                <w:top w:val="none" w:sz="0" w:space="0" w:color="auto"/>
                                <w:left w:val="none" w:sz="0" w:space="0" w:color="auto"/>
                                <w:bottom w:val="none" w:sz="0" w:space="0" w:color="auto"/>
                                <w:right w:val="none" w:sz="0" w:space="0" w:color="auto"/>
                              </w:divBdr>
                              <w:divsChild>
                                <w:div w:id="88383120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28486">
          <w:marLeft w:val="0"/>
          <w:marRight w:val="0"/>
          <w:marTop w:val="0"/>
          <w:marBottom w:val="0"/>
          <w:divBdr>
            <w:top w:val="none" w:sz="0" w:space="0" w:color="auto"/>
            <w:left w:val="none" w:sz="0" w:space="0" w:color="auto"/>
            <w:bottom w:val="none" w:sz="0" w:space="0" w:color="auto"/>
            <w:right w:val="none" w:sz="0" w:space="0" w:color="auto"/>
          </w:divBdr>
        </w:div>
      </w:divsChild>
    </w:div>
    <w:div w:id="138885169">
      <w:bodyDiv w:val="1"/>
      <w:marLeft w:val="0"/>
      <w:marRight w:val="0"/>
      <w:marTop w:val="0"/>
      <w:marBottom w:val="0"/>
      <w:divBdr>
        <w:top w:val="none" w:sz="0" w:space="0" w:color="auto"/>
        <w:left w:val="none" w:sz="0" w:space="0" w:color="auto"/>
        <w:bottom w:val="none" w:sz="0" w:space="0" w:color="auto"/>
        <w:right w:val="none" w:sz="0" w:space="0" w:color="auto"/>
      </w:divBdr>
    </w:div>
    <w:div w:id="227033362">
      <w:bodyDiv w:val="1"/>
      <w:marLeft w:val="0"/>
      <w:marRight w:val="0"/>
      <w:marTop w:val="0"/>
      <w:marBottom w:val="0"/>
      <w:divBdr>
        <w:top w:val="none" w:sz="0" w:space="0" w:color="auto"/>
        <w:left w:val="none" w:sz="0" w:space="0" w:color="auto"/>
        <w:bottom w:val="none" w:sz="0" w:space="0" w:color="auto"/>
        <w:right w:val="none" w:sz="0" w:space="0" w:color="auto"/>
      </w:divBdr>
      <w:divsChild>
        <w:div w:id="1066686673">
          <w:marLeft w:val="0"/>
          <w:marRight w:val="0"/>
          <w:marTop w:val="0"/>
          <w:marBottom w:val="0"/>
          <w:divBdr>
            <w:top w:val="none" w:sz="0" w:space="0" w:color="auto"/>
            <w:left w:val="none" w:sz="0" w:space="0" w:color="auto"/>
            <w:bottom w:val="none" w:sz="0" w:space="0" w:color="auto"/>
            <w:right w:val="none" w:sz="0" w:space="0" w:color="auto"/>
          </w:divBdr>
          <w:divsChild>
            <w:div w:id="638655718">
              <w:marLeft w:val="0"/>
              <w:marRight w:val="0"/>
              <w:marTop w:val="0"/>
              <w:marBottom w:val="0"/>
              <w:divBdr>
                <w:top w:val="none" w:sz="0" w:space="0" w:color="auto"/>
                <w:left w:val="none" w:sz="0" w:space="0" w:color="auto"/>
                <w:bottom w:val="none" w:sz="0" w:space="0" w:color="auto"/>
                <w:right w:val="none" w:sz="0" w:space="0" w:color="auto"/>
              </w:divBdr>
              <w:divsChild>
                <w:div w:id="648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5355">
          <w:marLeft w:val="0"/>
          <w:marRight w:val="0"/>
          <w:marTop w:val="0"/>
          <w:marBottom w:val="0"/>
          <w:divBdr>
            <w:top w:val="none" w:sz="0" w:space="0" w:color="auto"/>
            <w:left w:val="none" w:sz="0" w:space="0" w:color="auto"/>
            <w:bottom w:val="none" w:sz="0" w:space="0" w:color="auto"/>
            <w:right w:val="none" w:sz="0" w:space="0" w:color="auto"/>
          </w:divBdr>
          <w:divsChild>
            <w:div w:id="16959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5636">
      <w:bodyDiv w:val="1"/>
      <w:marLeft w:val="0"/>
      <w:marRight w:val="0"/>
      <w:marTop w:val="0"/>
      <w:marBottom w:val="0"/>
      <w:divBdr>
        <w:top w:val="none" w:sz="0" w:space="0" w:color="auto"/>
        <w:left w:val="none" w:sz="0" w:space="0" w:color="auto"/>
        <w:bottom w:val="none" w:sz="0" w:space="0" w:color="auto"/>
        <w:right w:val="none" w:sz="0" w:space="0" w:color="auto"/>
      </w:divBdr>
      <w:divsChild>
        <w:div w:id="1727144572">
          <w:marLeft w:val="0"/>
          <w:marRight w:val="0"/>
          <w:marTop w:val="240"/>
          <w:marBottom w:val="240"/>
          <w:divBdr>
            <w:top w:val="none" w:sz="0" w:space="0" w:color="auto"/>
            <w:left w:val="none" w:sz="0" w:space="0" w:color="auto"/>
            <w:bottom w:val="none" w:sz="0" w:space="0" w:color="auto"/>
            <w:right w:val="none" w:sz="0" w:space="0" w:color="auto"/>
          </w:divBdr>
          <w:divsChild>
            <w:div w:id="1222982306">
              <w:marLeft w:val="0"/>
              <w:marRight w:val="240"/>
              <w:marTop w:val="0"/>
              <w:marBottom w:val="0"/>
              <w:divBdr>
                <w:top w:val="none" w:sz="0" w:space="0" w:color="auto"/>
                <w:left w:val="none" w:sz="0" w:space="0" w:color="auto"/>
                <w:bottom w:val="none" w:sz="0" w:space="0" w:color="auto"/>
                <w:right w:val="none" w:sz="0" w:space="0" w:color="auto"/>
              </w:divBdr>
              <w:divsChild>
                <w:div w:id="1090471552">
                  <w:marLeft w:val="0"/>
                  <w:marRight w:val="0"/>
                  <w:marTop w:val="0"/>
                  <w:marBottom w:val="0"/>
                  <w:divBdr>
                    <w:top w:val="none" w:sz="0" w:space="0" w:color="auto"/>
                    <w:left w:val="none" w:sz="0" w:space="0" w:color="auto"/>
                    <w:bottom w:val="none" w:sz="0" w:space="0" w:color="auto"/>
                    <w:right w:val="none" w:sz="0" w:space="0" w:color="auto"/>
                  </w:divBdr>
                  <w:divsChild>
                    <w:div w:id="20642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70282">
              <w:marLeft w:val="0"/>
              <w:marRight w:val="240"/>
              <w:marTop w:val="0"/>
              <w:marBottom w:val="0"/>
              <w:divBdr>
                <w:top w:val="none" w:sz="0" w:space="0" w:color="auto"/>
                <w:left w:val="none" w:sz="0" w:space="0" w:color="auto"/>
                <w:bottom w:val="none" w:sz="0" w:space="0" w:color="auto"/>
                <w:right w:val="none" w:sz="0" w:space="0" w:color="auto"/>
              </w:divBdr>
              <w:divsChild>
                <w:div w:id="1245652383">
                  <w:marLeft w:val="0"/>
                  <w:marRight w:val="0"/>
                  <w:marTop w:val="0"/>
                  <w:marBottom w:val="0"/>
                  <w:divBdr>
                    <w:top w:val="none" w:sz="0" w:space="0" w:color="auto"/>
                    <w:left w:val="none" w:sz="0" w:space="0" w:color="auto"/>
                    <w:bottom w:val="none" w:sz="0" w:space="0" w:color="auto"/>
                    <w:right w:val="none" w:sz="0" w:space="0" w:color="auto"/>
                  </w:divBdr>
                  <w:divsChild>
                    <w:div w:id="20837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84010">
              <w:marLeft w:val="0"/>
              <w:marRight w:val="0"/>
              <w:marTop w:val="0"/>
              <w:marBottom w:val="0"/>
              <w:divBdr>
                <w:top w:val="none" w:sz="0" w:space="0" w:color="auto"/>
                <w:left w:val="none" w:sz="0" w:space="0" w:color="auto"/>
                <w:bottom w:val="none" w:sz="0" w:space="0" w:color="auto"/>
                <w:right w:val="none" w:sz="0" w:space="0" w:color="auto"/>
              </w:divBdr>
              <w:divsChild>
                <w:div w:id="1025209407">
                  <w:marLeft w:val="0"/>
                  <w:marRight w:val="0"/>
                  <w:marTop w:val="0"/>
                  <w:marBottom w:val="0"/>
                  <w:divBdr>
                    <w:top w:val="none" w:sz="0" w:space="0" w:color="auto"/>
                    <w:left w:val="none" w:sz="0" w:space="0" w:color="auto"/>
                    <w:bottom w:val="none" w:sz="0" w:space="0" w:color="auto"/>
                    <w:right w:val="none" w:sz="0" w:space="0" w:color="auto"/>
                  </w:divBdr>
                  <w:divsChild>
                    <w:div w:id="1837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30058">
          <w:marLeft w:val="0"/>
          <w:marRight w:val="0"/>
          <w:marTop w:val="0"/>
          <w:marBottom w:val="0"/>
          <w:divBdr>
            <w:top w:val="none" w:sz="0" w:space="0" w:color="auto"/>
            <w:left w:val="none" w:sz="0" w:space="0" w:color="auto"/>
            <w:bottom w:val="none" w:sz="0" w:space="0" w:color="auto"/>
            <w:right w:val="none" w:sz="0" w:space="0" w:color="auto"/>
          </w:divBdr>
          <w:divsChild>
            <w:div w:id="1889369334">
              <w:marLeft w:val="-300"/>
              <w:marRight w:val="-300"/>
              <w:marTop w:val="0"/>
              <w:marBottom w:val="0"/>
              <w:divBdr>
                <w:top w:val="none" w:sz="0" w:space="0" w:color="auto"/>
                <w:left w:val="none" w:sz="0" w:space="0" w:color="auto"/>
                <w:bottom w:val="none" w:sz="0" w:space="0" w:color="auto"/>
                <w:right w:val="none" w:sz="0" w:space="0" w:color="auto"/>
              </w:divBdr>
              <w:divsChild>
                <w:div w:id="1227494027">
                  <w:marLeft w:val="0"/>
                  <w:marRight w:val="0"/>
                  <w:marTop w:val="0"/>
                  <w:marBottom w:val="0"/>
                  <w:divBdr>
                    <w:top w:val="none" w:sz="0" w:space="0" w:color="auto"/>
                    <w:left w:val="none" w:sz="0" w:space="0" w:color="auto"/>
                    <w:bottom w:val="none" w:sz="0" w:space="0" w:color="auto"/>
                    <w:right w:val="none" w:sz="0" w:space="0" w:color="auto"/>
                  </w:divBdr>
                  <w:divsChild>
                    <w:div w:id="1649045006">
                      <w:marLeft w:val="0"/>
                      <w:marRight w:val="0"/>
                      <w:marTop w:val="0"/>
                      <w:marBottom w:val="0"/>
                      <w:divBdr>
                        <w:top w:val="none" w:sz="0" w:space="0" w:color="auto"/>
                        <w:left w:val="none" w:sz="0" w:space="0" w:color="auto"/>
                        <w:bottom w:val="none" w:sz="0" w:space="0" w:color="auto"/>
                        <w:right w:val="none" w:sz="0" w:space="0" w:color="auto"/>
                      </w:divBdr>
                      <w:divsChild>
                        <w:div w:id="1195577718">
                          <w:marLeft w:val="0"/>
                          <w:marRight w:val="0"/>
                          <w:marTop w:val="0"/>
                          <w:marBottom w:val="0"/>
                          <w:divBdr>
                            <w:top w:val="none" w:sz="0" w:space="0" w:color="auto"/>
                            <w:left w:val="none" w:sz="0" w:space="0" w:color="auto"/>
                            <w:bottom w:val="none" w:sz="0" w:space="0" w:color="auto"/>
                            <w:right w:val="none" w:sz="0" w:space="0" w:color="auto"/>
                          </w:divBdr>
                          <w:divsChild>
                            <w:div w:id="1205867098">
                              <w:marLeft w:val="0"/>
                              <w:marRight w:val="0"/>
                              <w:marTop w:val="0"/>
                              <w:marBottom w:val="0"/>
                              <w:divBdr>
                                <w:top w:val="none" w:sz="0" w:space="0" w:color="auto"/>
                                <w:left w:val="none" w:sz="0" w:space="0" w:color="auto"/>
                                <w:bottom w:val="none" w:sz="0" w:space="0" w:color="auto"/>
                                <w:right w:val="none" w:sz="0" w:space="0" w:color="auto"/>
                              </w:divBdr>
                              <w:divsChild>
                                <w:div w:id="296224844">
                                  <w:marLeft w:val="0"/>
                                  <w:marRight w:val="0"/>
                                  <w:marTop w:val="0"/>
                                  <w:marBottom w:val="0"/>
                                  <w:divBdr>
                                    <w:top w:val="none" w:sz="0" w:space="0" w:color="auto"/>
                                    <w:left w:val="none" w:sz="0" w:space="0" w:color="auto"/>
                                    <w:bottom w:val="none" w:sz="0" w:space="0" w:color="auto"/>
                                    <w:right w:val="none" w:sz="0" w:space="0" w:color="auto"/>
                                  </w:divBdr>
                                </w:div>
                              </w:divsChild>
                            </w:div>
                            <w:div w:id="2112164904">
                              <w:marLeft w:val="0"/>
                              <w:marRight w:val="0"/>
                              <w:marTop w:val="0"/>
                              <w:marBottom w:val="0"/>
                              <w:divBdr>
                                <w:top w:val="none" w:sz="0" w:space="0" w:color="auto"/>
                                <w:left w:val="none" w:sz="0" w:space="0" w:color="auto"/>
                                <w:bottom w:val="none" w:sz="0" w:space="0" w:color="auto"/>
                                <w:right w:val="none" w:sz="0" w:space="0" w:color="auto"/>
                              </w:divBdr>
                              <w:divsChild>
                                <w:div w:id="5471868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739127">
          <w:marLeft w:val="0"/>
          <w:marRight w:val="0"/>
          <w:marTop w:val="0"/>
          <w:marBottom w:val="0"/>
          <w:divBdr>
            <w:top w:val="none" w:sz="0" w:space="0" w:color="auto"/>
            <w:left w:val="none" w:sz="0" w:space="0" w:color="auto"/>
            <w:bottom w:val="none" w:sz="0" w:space="0" w:color="auto"/>
            <w:right w:val="none" w:sz="0" w:space="0" w:color="auto"/>
          </w:divBdr>
        </w:div>
      </w:divsChild>
    </w:div>
    <w:div w:id="427893805">
      <w:bodyDiv w:val="1"/>
      <w:marLeft w:val="0"/>
      <w:marRight w:val="0"/>
      <w:marTop w:val="0"/>
      <w:marBottom w:val="0"/>
      <w:divBdr>
        <w:top w:val="none" w:sz="0" w:space="0" w:color="auto"/>
        <w:left w:val="none" w:sz="0" w:space="0" w:color="auto"/>
        <w:bottom w:val="none" w:sz="0" w:space="0" w:color="auto"/>
        <w:right w:val="none" w:sz="0" w:space="0" w:color="auto"/>
      </w:divBdr>
      <w:divsChild>
        <w:div w:id="1296452404">
          <w:marLeft w:val="0"/>
          <w:marRight w:val="0"/>
          <w:marTop w:val="0"/>
          <w:marBottom w:val="0"/>
          <w:divBdr>
            <w:top w:val="none" w:sz="0" w:space="0" w:color="auto"/>
            <w:left w:val="none" w:sz="0" w:space="0" w:color="auto"/>
            <w:bottom w:val="none" w:sz="0" w:space="0" w:color="auto"/>
            <w:right w:val="none" w:sz="0" w:space="0" w:color="auto"/>
          </w:divBdr>
          <w:divsChild>
            <w:div w:id="1663193746">
              <w:marLeft w:val="0"/>
              <w:marRight w:val="0"/>
              <w:marTop w:val="0"/>
              <w:marBottom w:val="0"/>
              <w:divBdr>
                <w:top w:val="none" w:sz="0" w:space="0" w:color="auto"/>
                <w:left w:val="none" w:sz="0" w:space="0" w:color="auto"/>
                <w:bottom w:val="none" w:sz="0" w:space="0" w:color="auto"/>
                <w:right w:val="none" w:sz="0" w:space="0" w:color="auto"/>
              </w:divBdr>
            </w:div>
          </w:divsChild>
        </w:div>
        <w:div w:id="1172334820">
          <w:marLeft w:val="0"/>
          <w:marRight w:val="0"/>
          <w:marTop w:val="0"/>
          <w:marBottom w:val="0"/>
          <w:divBdr>
            <w:top w:val="none" w:sz="0" w:space="0" w:color="auto"/>
            <w:left w:val="none" w:sz="0" w:space="0" w:color="auto"/>
            <w:bottom w:val="none" w:sz="0" w:space="0" w:color="auto"/>
            <w:right w:val="none" w:sz="0" w:space="0" w:color="auto"/>
          </w:divBdr>
          <w:divsChild>
            <w:div w:id="40129386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3847395">
      <w:bodyDiv w:val="1"/>
      <w:marLeft w:val="0"/>
      <w:marRight w:val="0"/>
      <w:marTop w:val="0"/>
      <w:marBottom w:val="0"/>
      <w:divBdr>
        <w:top w:val="none" w:sz="0" w:space="0" w:color="auto"/>
        <w:left w:val="none" w:sz="0" w:space="0" w:color="auto"/>
        <w:bottom w:val="none" w:sz="0" w:space="0" w:color="auto"/>
        <w:right w:val="none" w:sz="0" w:space="0" w:color="auto"/>
      </w:divBdr>
      <w:divsChild>
        <w:div w:id="227227796">
          <w:marLeft w:val="0"/>
          <w:marRight w:val="0"/>
          <w:marTop w:val="0"/>
          <w:marBottom w:val="0"/>
          <w:divBdr>
            <w:top w:val="none" w:sz="0" w:space="0" w:color="auto"/>
            <w:left w:val="none" w:sz="0" w:space="0" w:color="auto"/>
            <w:bottom w:val="none" w:sz="0" w:space="0" w:color="auto"/>
            <w:right w:val="none" w:sz="0" w:space="0" w:color="auto"/>
          </w:divBdr>
        </w:div>
      </w:divsChild>
    </w:div>
    <w:div w:id="715619831">
      <w:bodyDiv w:val="1"/>
      <w:marLeft w:val="0"/>
      <w:marRight w:val="0"/>
      <w:marTop w:val="0"/>
      <w:marBottom w:val="0"/>
      <w:divBdr>
        <w:top w:val="none" w:sz="0" w:space="0" w:color="auto"/>
        <w:left w:val="none" w:sz="0" w:space="0" w:color="auto"/>
        <w:bottom w:val="none" w:sz="0" w:space="0" w:color="auto"/>
        <w:right w:val="none" w:sz="0" w:space="0" w:color="auto"/>
      </w:divBdr>
    </w:div>
    <w:div w:id="719548862">
      <w:bodyDiv w:val="1"/>
      <w:marLeft w:val="0"/>
      <w:marRight w:val="0"/>
      <w:marTop w:val="0"/>
      <w:marBottom w:val="0"/>
      <w:divBdr>
        <w:top w:val="none" w:sz="0" w:space="0" w:color="auto"/>
        <w:left w:val="none" w:sz="0" w:space="0" w:color="auto"/>
        <w:bottom w:val="none" w:sz="0" w:space="0" w:color="auto"/>
        <w:right w:val="none" w:sz="0" w:space="0" w:color="auto"/>
      </w:divBdr>
    </w:div>
    <w:div w:id="795829976">
      <w:bodyDiv w:val="1"/>
      <w:marLeft w:val="0"/>
      <w:marRight w:val="0"/>
      <w:marTop w:val="0"/>
      <w:marBottom w:val="0"/>
      <w:divBdr>
        <w:top w:val="none" w:sz="0" w:space="0" w:color="auto"/>
        <w:left w:val="none" w:sz="0" w:space="0" w:color="auto"/>
        <w:bottom w:val="none" w:sz="0" w:space="0" w:color="auto"/>
        <w:right w:val="none" w:sz="0" w:space="0" w:color="auto"/>
      </w:divBdr>
    </w:div>
    <w:div w:id="1023095263">
      <w:bodyDiv w:val="1"/>
      <w:marLeft w:val="0"/>
      <w:marRight w:val="0"/>
      <w:marTop w:val="0"/>
      <w:marBottom w:val="0"/>
      <w:divBdr>
        <w:top w:val="none" w:sz="0" w:space="0" w:color="auto"/>
        <w:left w:val="none" w:sz="0" w:space="0" w:color="auto"/>
        <w:bottom w:val="none" w:sz="0" w:space="0" w:color="auto"/>
        <w:right w:val="none" w:sz="0" w:space="0" w:color="auto"/>
      </w:divBdr>
    </w:div>
    <w:div w:id="1024356819">
      <w:bodyDiv w:val="1"/>
      <w:marLeft w:val="0"/>
      <w:marRight w:val="0"/>
      <w:marTop w:val="0"/>
      <w:marBottom w:val="0"/>
      <w:divBdr>
        <w:top w:val="none" w:sz="0" w:space="0" w:color="auto"/>
        <w:left w:val="none" w:sz="0" w:space="0" w:color="auto"/>
        <w:bottom w:val="none" w:sz="0" w:space="0" w:color="auto"/>
        <w:right w:val="none" w:sz="0" w:space="0" w:color="auto"/>
      </w:divBdr>
      <w:divsChild>
        <w:div w:id="1190487220">
          <w:marLeft w:val="0"/>
          <w:marRight w:val="0"/>
          <w:marTop w:val="240"/>
          <w:marBottom w:val="240"/>
          <w:divBdr>
            <w:top w:val="none" w:sz="0" w:space="0" w:color="auto"/>
            <w:left w:val="none" w:sz="0" w:space="0" w:color="auto"/>
            <w:bottom w:val="none" w:sz="0" w:space="0" w:color="auto"/>
            <w:right w:val="none" w:sz="0" w:space="0" w:color="auto"/>
          </w:divBdr>
          <w:divsChild>
            <w:div w:id="1040014814">
              <w:marLeft w:val="0"/>
              <w:marRight w:val="240"/>
              <w:marTop w:val="0"/>
              <w:marBottom w:val="0"/>
              <w:divBdr>
                <w:top w:val="none" w:sz="0" w:space="0" w:color="auto"/>
                <w:left w:val="none" w:sz="0" w:space="0" w:color="auto"/>
                <w:bottom w:val="none" w:sz="0" w:space="0" w:color="auto"/>
                <w:right w:val="none" w:sz="0" w:space="0" w:color="auto"/>
              </w:divBdr>
              <w:divsChild>
                <w:div w:id="715935227">
                  <w:marLeft w:val="0"/>
                  <w:marRight w:val="0"/>
                  <w:marTop w:val="0"/>
                  <w:marBottom w:val="0"/>
                  <w:divBdr>
                    <w:top w:val="none" w:sz="0" w:space="0" w:color="auto"/>
                    <w:left w:val="none" w:sz="0" w:space="0" w:color="auto"/>
                    <w:bottom w:val="none" w:sz="0" w:space="0" w:color="auto"/>
                    <w:right w:val="none" w:sz="0" w:space="0" w:color="auto"/>
                  </w:divBdr>
                  <w:divsChild>
                    <w:div w:id="15586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9950">
              <w:marLeft w:val="0"/>
              <w:marRight w:val="240"/>
              <w:marTop w:val="0"/>
              <w:marBottom w:val="0"/>
              <w:divBdr>
                <w:top w:val="none" w:sz="0" w:space="0" w:color="auto"/>
                <w:left w:val="none" w:sz="0" w:space="0" w:color="auto"/>
                <w:bottom w:val="none" w:sz="0" w:space="0" w:color="auto"/>
                <w:right w:val="none" w:sz="0" w:space="0" w:color="auto"/>
              </w:divBdr>
              <w:divsChild>
                <w:div w:id="1894197033">
                  <w:marLeft w:val="0"/>
                  <w:marRight w:val="0"/>
                  <w:marTop w:val="0"/>
                  <w:marBottom w:val="0"/>
                  <w:divBdr>
                    <w:top w:val="none" w:sz="0" w:space="0" w:color="auto"/>
                    <w:left w:val="none" w:sz="0" w:space="0" w:color="auto"/>
                    <w:bottom w:val="none" w:sz="0" w:space="0" w:color="auto"/>
                    <w:right w:val="none" w:sz="0" w:space="0" w:color="auto"/>
                  </w:divBdr>
                  <w:divsChild>
                    <w:div w:id="73612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9790">
              <w:marLeft w:val="0"/>
              <w:marRight w:val="0"/>
              <w:marTop w:val="0"/>
              <w:marBottom w:val="0"/>
              <w:divBdr>
                <w:top w:val="none" w:sz="0" w:space="0" w:color="auto"/>
                <w:left w:val="none" w:sz="0" w:space="0" w:color="auto"/>
                <w:bottom w:val="none" w:sz="0" w:space="0" w:color="auto"/>
                <w:right w:val="none" w:sz="0" w:space="0" w:color="auto"/>
              </w:divBdr>
              <w:divsChild>
                <w:div w:id="1828594369">
                  <w:marLeft w:val="0"/>
                  <w:marRight w:val="0"/>
                  <w:marTop w:val="0"/>
                  <w:marBottom w:val="0"/>
                  <w:divBdr>
                    <w:top w:val="none" w:sz="0" w:space="0" w:color="auto"/>
                    <w:left w:val="none" w:sz="0" w:space="0" w:color="auto"/>
                    <w:bottom w:val="none" w:sz="0" w:space="0" w:color="auto"/>
                    <w:right w:val="none" w:sz="0" w:space="0" w:color="auto"/>
                  </w:divBdr>
                  <w:divsChild>
                    <w:div w:id="434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27226">
          <w:marLeft w:val="0"/>
          <w:marRight w:val="0"/>
          <w:marTop w:val="0"/>
          <w:marBottom w:val="0"/>
          <w:divBdr>
            <w:top w:val="none" w:sz="0" w:space="0" w:color="auto"/>
            <w:left w:val="none" w:sz="0" w:space="0" w:color="auto"/>
            <w:bottom w:val="none" w:sz="0" w:space="0" w:color="auto"/>
            <w:right w:val="none" w:sz="0" w:space="0" w:color="auto"/>
          </w:divBdr>
          <w:divsChild>
            <w:div w:id="1342047541">
              <w:marLeft w:val="-300"/>
              <w:marRight w:val="-300"/>
              <w:marTop w:val="0"/>
              <w:marBottom w:val="0"/>
              <w:divBdr>
                <w:top w:val="none" w:sz="0" w:space="0" w:color="auto"/>
                <w:left w:val="none" w:sz="0" w:space="0" w:color="auto"/>
                <w:bottom w:val="none" w:sz="0" w:space="0" w:color="auto"/>
                <w:right w:val="none" w:sz="0" w:space="0" w:color="auto"/>
              </w:divBdr>
              <w:divsChild>
                <w:div w:id="1220946195">
                  <w:marLeft w:val="0"/>
                  <w:marRight w:val="0"/>
                  <w:marTop w:val="0"/>
                  <w:marBottom w:val="0"/>
                  <w:divBdr>
                    <w:top w:val="none" w:sz="0" w:space="0" w:color="auto"/>
                    <w:left w:val="none" w:sz="0" w:space="0" w:color="auto"/>
                    <w:bottom w:val="none" w:sz="0" w:space="0" w:color="auto"/>
                    <w:right w:val="none" w:sz="0" w:space="0" w:color="auto"/>
                  </w:divBdr>
                  <w:divsChild>
                    <w:div w:id="859927128">
                      <w:marLeft w:val="0"/>
                      <w:marRight w:val="0"/>
                      <w:marTop w:val="0"/>
                      <w:marBottom w:val="0"/>
                      <w:divBdr>
                        <w:top w:val="none" w:sz="0" w:space="0" w:color="auto"/>
                        <w:left w:val="none" w:sz="0" w:space="0" w:color="auto"/>
                        <w:bottom w:val="none" w:sz="0" w:space="0" w:color="auto"/>
                        <w:right w:val="none" w:sz="0" w:space="0" w:color="auto"/>
                      </w:divBdr>
                      <w:divsChild>
                        <w:div w:id="2010476640">
                          <w:marLeft w:val="0"/>
                          <w:marRight w:val="0"/>
                          <w:marTop w:val="0"/>
                          <w:marBottom w:val="0"/>
                          <w:divBdr>
                            <w:top w:val="none" w:sz="0" w:space="0" w:color="auto"/>
                            <w:left w:val="none" w:sz="0" w:space="0" w:color="auto"/>
                            <w:bottom w:val="none" w:sz="0" w:space="0" w:color="auto"/>
                            <w:right w:val="none" w:sz="0" w:space="0" w:color="auto"/>
                          </w:divBdr>
                          <w:divsChild>
                            <w:div w:id="1857620839">
                              <w:marLeft w:val="0"/>
                              <w:marRight w:val="0"/>
                              <w:marTop w:val="0"/>
                              <w:marBottom w:val="0"/>
                              <w:divBdr>
                                <w:top w:val="none" w:sz="0" w:space="0" w:color="auto"/>
                                <w:left w:val="none" w:sz="0" w:space="0" w:color="auto"/>
                                <w:bottom w:val="none" w:sz="0" w:space="0" w:color="auto"/>
                                <w:right w:val="none" w:sz="0" w:space="0" w:color="auto"/>
                              </w:divBdr>
                              <w:divsChild>
                                <w:div w:id="1697802921">
                                  <w:marLeft w:val="0"/>
                                  <w:marRight w:val="0"/>
                                  <w:marTop w:val="0"/>
                                  <w:marBottom w:val="0"/>
                                  <w:divBdr>
                                    <w:top w:val="none" w:sz="0" w:space="0" w:color="auto"/>
                                    <w:left w:val="none" w:sz="0" w:space="0" w:color="auto"/>
                                    <w:bottom w:val="none" w:sz="0" w:space="0" w:color="auto"/>
                                    <w:right w:val="none" w:sz="0" w:space="0" w:color="auto"/>
                                  </w:divBdr>
                                </w:div>
                              </w:divsChild>
                            </w:div>
                            <w:div w:id="1330328186">
                              <w:marLeft w:val="0"/>
                              <w:marRight w:val="0"/>
                              <w:marTop w:val="0"/>
                              <w:marBottom w:val="0"/>
                              <w:divBdr>
                                <w:top w:val="none" w:sz="0" w:space="0" w:color="auto"/>
                                <w:left w:val="none" w:sz="0" w:space="0" w:color="auto"/>
                                <w:bottom w:val="none" w:sz="0" w:space="0" w:color="auto"/>
                                <w:right w:val="none" w:sz="0" w:space="0" w:color="auto"/>
                              </w:divBdr>
                              <w:divsChild>
                                <w:div w:id="172445040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392389">
          <w:marLeft w:val="0"/>
          <w:marRight w:val="0"/>
          <w:marTop w:val="0"/>
          <w:marBottom w:val="0"/>
          <w:divBdr>
            <w:top w:val="none" w:sz="0" w:space="0" w:color="auto"/>
            <w:left w:val="none" w:sz="0" w:space="0" w:color="auto"/>
            <w:bottom w:val="none" w:sz="0" w:space="0" w:color="auto"/>
            <w:right w:val="none" w:sz="0" w:space="0" w:color="auto"/>
          </w:divBdr>
        </w:div>
      </w:divsChild>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sChild>
        <w:div w:id="1647398284">
          <w:marLeft w:val="0"/>
          <w:marRight w:val="0"/>
          <w:marTop w:val="240"/>
          <w:marBottom w:val="240"/>
          <w:divBdr>
            <w:top w:val="none" w:sz="0" w:space="0" w:color="auto"/>
            <w:left w:val="none" w:sz="0" w:space="0" w:color="auto"/>
            <w:bottom w:val="none" w:sz="0" w:space="0" w:color="auto"/>
            <w:right w:val="none" w:sz="0" w:space="0" w:color="auto"/>
          </w:divBdr>
          <w:divsChild>
            <w:div w:id="1750151360">
              <w:marLeft w:val="0"/>
              <w:marRight w:val="240"/>
              <w:marTop w:val="0"/>
              <w:marBottom w:val="0"/>
              <w:divBdr>
                <w:top w:val="none" w:sz="0" w:space="0" w:color="auto"/>
                <w:left w:val="none" w:sz="0" w:space="0" w:color="auto"/>
                <w:bottom w:val="none" w:sz="0" w:space="0" w:color="auto"/>
                <w:right w:val="none" w:sz="0" w:space="0" w:color="auto"/>
              </w:divBdr>
              <w:divsChild>
                <w:div w:id="1263957547">
                  <w:marLeft w:val="0"/>
                  <w:marRight w:val="0"/>
                  <w:marTop w:val="0"/>
                  <w:marBottom w:val="0"/>
                  <w:divBdr>
                    <w:top w:val="none" w:sz="0" w:space="0" w:color="auto"/>
                    <w:left w:val="none" w:sz="0" w:space="0" w:color="auto"/>
                    <w:bottom w:val="none" w:sz="0" w:space="0" w:color="auto"/>
                    <w:right w:val="none" w:sz="0" w:space="0" w:color="auto"/>
                  </w:divBdr>
                  <w:divsChild>
                    <w:div w:id="2639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4110">
              <w:marLeft w:val="0"/>
              <w:marRight w:val="240"/>
              <w:marTop w:val="0"/>
              <w:marBottom w:val="0"/>
              <w:divBdr>
                <w:top w:val="none" w:sz="0" w:space="0" w:color="auto"/>
                <w:left w:val="none" w:sz="0" w:space="0" w:color="auto"/>
                <w:bottom w:val="none" w:sz="0" w:space="0" w:color="auto"/>
                <w:right w:val="none" w:sz="0" w:space="0" w:color="auto"/>
              </w:divBdr>
              <w:divsChild>
                <w:div w:id="1754624835">
                  <w:marLeft w:val="0"/>
                  <w:marRight w:val="0"/>
                  <w:marTop w:val="0"/>
                  <w:marBottom w:val="0"/>
                  <w:divBdr>
                    <w:top w:val="none" w:sz="0" w:space="0" w:color="auto"/>
                    <w:left w:val="none" w:sz="0" w:space="0" w:color="auto"/>
                    <w:bottom w:val="none" w:sz="0" w:space="0" w:color="auto"/>
                    <w:right w:val="none" w:sz="0" w:space="0" w:color="auto"/>
                  </w:divBdr>
                  <w:divsChild>
                    <w:div w:id="10250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7485">
              <w:marLeft w:val="0"/>
              <w:marRight w:val="0"/>
              <w:marTop w:val="0"/>
              <w:marBottom w:val="0"/>
              <w:divBdr>
                <w:top w:val="none" w:sz="0" w:space="0" w:color="auto"/>
                <w:left w:val="none" w:sz="0" w:space="0" w:color="auto"/>
                <w:bottom w:val="none" w:sz="0" w:space="0" w:color="auto"/>
                <w:right w:val="none" w:sz="0" w:space="0" w:color="auto"/>
              </w:divBdr>
              <w:divsChild>
                <w:div w:id="449475086">
                  <w:marLeft w:val="0"/>
                  <w:marRight w:val="0"/>
                  <w:marTop w:val="0"/>
                  <w:marBottom w:val="0"/>
                  <w:divBdr>
                    <w:top w:val="none" w:sz="0" w:space="0" w:color="auto"/>
                    <w:left w:val="none" w:sz="0" w:space="0" w:color="auto"/>
                    <w:bottom w:val="none" w:sz="0" w:space="0" w:color="auto"/>
                    <w:right w:val="none" w:sz="0" w:space="0" w:color="auto"/>
                  </w:divBdr>
                  <w:divsChild>
                    <w:div w:id="11867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39094">
          <w:marLeft w:val="0"/>
          <w:marRight w:val="0"/>
          <w:marTop w:val="0"/>
          <w:marBottom w:val="0"/>
          <w:divBdr>
            <w:top w:val="none" w:sz="0" w:space="0" w:color="auto"/>
            <w:left w:val="none" w:sz="0" w:space="0" w:color="auto"/>
            <w:bottom w:val="none" w:sz="0" w:space="0" w:color="auto"/>
            <w:right w:val="none" w:sz="0" w:space="0" w:color="auto"/>
          </w:divBdr>
          <w:divsChild>
            <w:div w:id="777066362">
              <w:marLeft w:val="-300"/>
              <w:marRight w:val="-300"/>
              <w:marTop w:val="0"/>
              <w:marBottom w:val="0"/>
              <w:divBdr>
                <w:top w:val="none" w:sz="0" w:space="0" w:color="auto"/>
                <w:left w:val="none" w:sz="0" w:space="0" w:color="auto"/>
                <w:bottom w:val="none" w:sz="0" w:space="0" w:color="auto"/>
                <w:right w:val="none" w:sz="0" w:space="0" w:color="auto"/>
              </w:divBdr>
              <w:divsChild>
                <w:div w:id="553084216">
                  <w:marLeft w:val="0"/>
                  <w:marRight w:val="0"/>
                  <w:marTop w:val="0"/>
                  <w:marBottom w:val="0"/>
                  <w:divBdr>
                    <w:top w:val="none" w:sz="0" w:space="0" w:color="auto"/>
                    <w:left w:val="none" w:sz="0" w:space="0" w:color="auto"/>
                    <w:bottom w:val="none" w:sz="0" w:space="0" w:color="auto"/>
                    <w:right w:val="none" w:sz="0" w:space="0" w:color="auto"/>
                  </w:divBdr>
                  <w:divsChild>
                    <w:div w:id="821852670">
                      <w:marLeft w:val="0"/>
                      <w:marRight w:val="0"/>
                      <w:marTop w:val="0"/>
                      <w:marBottom w:val="0"/>
                      <w:divBdr>
                        <w:top w:val="none" w:sz="0" w:space="0" w:color="auto"/>
                        <w:left w:val="none" w:sz="0" w:space="0" w:color="auto"/>
                        <w:bottom w:val="none" w:sz="0" w:space="0" w:color="auto"/>
                        <w:right w:val="none" w:sz="0" w:space="0" w:color="auto"/>
                      </w:divBdr>
                      <w:divsChild>
                        <w:div w:id="1749232948">
                          <w:marLeft w:val="0"/>
                          <w:marRight w:val="0"/>
                          <w:marTop w:val="0"/>
                          <w:marBottom w:val="0"/>
                          <w:divBdr>
                            <w:top w:val="none" w:sz="0" w:space="0" w:color="auto"/>
                            <w:left w:val="none" w:sz="0" w:space="0" w:color="auto"/>
                            <w:bottom w:val="none" w:sz="0" w:space="0" w:color="auto"/>
                            <w:right w:val="none" w:sz="0" w:space="0" w:color="auto"/>
                          </w:divBdr>
                          <w:divsChild>
                            <w:div w:id="849755966">
                              <w:marLeft w:val="0"/>
                              <w:marRight w:val="0"/>
                              <w:marTop w:val="0"/>
                              <w:marBottom w:val="0"/>
                              <w:divBdr>
                                <w:top w:val="none" w:sz="0" w:space="0" w:color="auto"/>
                                <w:left w:val="none" w:sz="0" w:space="0" w:color="auto"/>
                                <w:bottom w:val="none" w:sz="0" w:space="0" w:color="auto"/>
                                <w:right w:val="none" w:sz="0" w:space="0" w:color="auto"/>
                              </w:divBdr>
                              <w:divsChild>
                                <w:div w:id="571432301">
                                  <w:marLeft w:val="0"/>
                                  <w:marRight w:val="0"/>
                                  <w:marTop w:val="0"/>
                                  <w:marBottom w:val="0"/>
                                  <w:divBdr>
                                    <w:top w:val="none" w:sz="0" w:space="0" w:color="auto"/>
                                    <w:left w:val="none" w:sz="0" w:space="0" w:color="auto"/>
                                    <w:bottom w:val="none" w:sz="0" w:space="0" w:color="auto"/>
                                    <w:right w:val="none" w:sz="0" w:space="0" w:color="auto"/>
                                  </w:divBdr>
                                </w:div>
                              </w:divsChild>
                            </w:div>
                            <w:div w:id="730276912">
                              <w:marLeft w:val="0"/>
                              <w:marRight w:val="0"/>
                              <w:marTop w:val="0"/>
                              <w:marBottom w:val="0"/>
                              <w:divBdr>
                                <w:top w:val="none" w:sz="0" w:space="0" w:color="auto"/>
                                <w:left w:val="none" w:sz="0" w:space="0" w:color="auto"/>
                                <w:bottom w:val="none" w:sz="0" w:space="0" w:color="auto"/>
                                <w:right w:val="none" w:sz="0" w:space="0" w:color="auto"/>
                              </w:divBdr>
                              <w:divsChild>
                                <w:div w:id="125412473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007687">
          <w:marLeft w:val="0"/>
          <w:marRight w:val="0"/>
          <w:marTop w:val="0"/>
          <w:marBottom w:val="0"/>
          <w:divBdr>
            <w:top w:val="none" w:sz="0" w:space="0" w:color="auto"/>
            <w:left w:val="none" w:sz="0" w:space="0" w:color="auto"/>
            <w:bottom w:val="none" w:sz="0" w:space="0" w:color="auto"/>
            <w:right w:val="none" w:sz="0" w:space="0" w:color="auto"/>
          </w:divBdr>
        </w:div>
      </w:divsChild>
    </w:div>
    <w:div w:id="1268268293">
      <w:bodyDiv w:val="1"/>
      <w:marLeft w:val="0"/>
      <w:marRight w:val="0"/>
      <w:marTop w:val="0"/>
      <w:marBottom w:val="0"/>
      <w:divBdr>
        <w:top w:val="none" w:sz="0" w:space="0" w:color="auto"/>
        <w:left w:val="none" w:sz="0" w:space="0" w:color="auto"/>
        <w:bottom w:val="none" w:sz="0" w:space="0" w:color="auto"/>
        <w:right w:val="none" w:sz="0" w:space="0" w:color="auto"/>
      </w:divBdr>
    </w:div>
    <w:div w:id="1472748936">
      <w:bodyDiv w:val="1"/>
      <w:marLeft w:val="0"/>
      <w:marRight w:val="0"/>
      <w:marTop w:val="0"/>
      <w:marBottom w:val="0"/>
      <w:divBdr>
        <w:top w:val="none" w:sz="0" w:space="0" w:color="auto"/>
        <w:left w:val="none" w:sz="0" w:space="0" w:color="auto"/>
        <w:bottom w:val="none" w:sz="0" w:space="0" w:color="auto"/>
        <w:right w:val="none" w:sz="0" w:space="0" w:color="auto"/>
      </w:divBdr>
      <w:divsChild>
        <w:div w:id="1671180243">
          <w:marLeft w:val="0"/>
          <w:marRight w:val="0"/>
          <w:marTop w:val="0"/>
          <w:marBottom w:val="300"/>
          <w:divBdr>
            <w:top w:val="none" w:sz="0" w:space="0" w:color="auto"/>
            <w:left w:val="none" w:sz="0" w:space="0" w:color="auto"/>
            <w:bottom w:val="none" w:sz="0" w:space="0" w:color="auto"/>
            <w:right w:val="none" w:sz="0" w:space="0" w:color="auto"/>
          </w:divBdr>
          <w:divsChild>
            <w:div w:id="78720713">
              <w:marLeft w:val="0"/>
              <w:marRight w:val="0"/>
              <w:marTop w:val="0"/>
              <w:marBottom w:val="225"/>
              <w:divBdr>
                <w:top w:val="none" w:sz="0" w:space="0" w:color="auto"/>
                <w:left w:val="none" w:sz="0" w:space="0" w:color="auto"/>
                <w:bottom w:val="none" w:sz="0" w:space="0" w:color="auto"/>
                <w:right w:val="none" w:sz="0" w:space="0" w:color="auto"/>
              </w:divBdr>
              <w:divsChild>
                <w:div w:id="1348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8756">
      <w:bodyDiv w:val="1"/>
      <w:marLeft w:val="0"/>
      <w:marRight w:val="0"/>
      <w:marTop w:val="0"/>
      <w:marBottom w:val="0"/>
      <w:divBdr>
        <w:top w:val="none" w:sz="0" w:space="0" w:color="auto"/>
        <w:left w:val="none" w:sz="0" w:space="0" w:color="auto"/>
        <w:bottom w:val="none" w:sz="0" w:space="0" w:color="auto"/>
        <w:right w:val="none" w:sz="0" w:space="0" w:color="auto"/>
      </w:divBdr>
      <w:divsChild>
        <w:div w:id="1402292835">
          <w:marLeft w:val="0"/>
          <w:marRight w:val="0"/>
          <w:marTop w:val="0"/>
          <w:marBottom w:val="0"/>
          <w:divBdr>
            <w:top w:val="none" w:sz="0" w:space="0" w:color="auto"/>
            <w:left w:val="none" w:sz="0" w:space="0" w:color="auto"/>
            <w:bottom w:val="none" w:sz="0" w:space="0" w:color="auto"/>
            <w:right w:val="none" w:sz="0" w:space="0" w:color="auto"/>
          </w:divBdr>
        </w:div>
      </w:divsChild>
    </w:div>
    <w:div w:id="1684016023">
      <w:bodyDiv w:val="1"/>
      <w:marLeft w:val="0"/>
      <w:marRight w:val="0"/>
      <w:marTop w:val="0"/>
      <w:marBottom w:val="0"/>
      <w:divBdr>
        <w:top w:val="none" w:sz="0" w:space="0" w:color="auto"/>
        <w:left w:val="none" w:sz="0" w:space="0" w:color="auto"/>
        <w:bottom w:val="none" w:sz="0" w:space="0" w:color="auto"/>
        <w:right w:val="none" w:sz="0" w:space="0" w:color="auto"/>
      </w:divBdr>
      <w:divsChild>
        <w:div w:id="172957000">
          <w:marLeft w:val="0"/>
          <w:marRight w:val="0"/>
          <w:marTop w:val="0"/>
          <w:marBottom w:val="120"/>
          <w:divBdr>
            <w:top w:val="none" w:sz="0" w:space="0" w:color="auto"/>
            <w:left w:val="none" w:sz="0" w:space="0" w:color="auto"/>
            <w:bottom w:val="none" w:sz="0" w:space="0" w:color="auto"/>
            <w:right w:val="none" w:sz="0" w:space="0" w:color="auto"/>
          </w:divBdr>
        </w:div>
        <w:div w:id="1995137866">
          <w:marLeft w:val="0"/>
          <w:marRight w:val="0"/>
          <w:marTop w:val="0"/>
          <w:marBottom w:val="300"/>
          <w:divBdr>
            <w:top w:val="none" w:sz="0" w:space="0" w:color="auto"/>
            <w:left w:val="none" w:sz="0" w:space="0" w:color="auto"/>
            <w:bottom w:val="dotted" w:sz="6" w:space="6" w:color="BFBFBF"/>
            <w:right w:val="none" w:sz="0" w:space="0" w:color="auto"/>
          </w:divBdr>
          <w:divsChild>
            <w:div w:id="1707371530">
              <w:marLeft w:val="0"/>
              <w:marRight w:val="0"/>
              <w:marTop w:val="0"/>
              <w:marBottom w:val="0"/>
              <w:divBdr>
                <w:top w:val="none" w:sz="0" w:space="0" w:color="auto"/>
                <w:left w:val="none" w:sz="0" w:space="0" w:color="auto"/>
                <w:bottom w:val="none" w:sz="0" w:space="0" w:color="auto"/>
                <w:right w:val="single" w:sz="6" w:space="8" w:color="D8D8D8"/>
              </w:divBdr>
            </w:div>
            <w:div w:id="1984503953">
              <w:marLeft w:val="0"/>
              <w:marRight w:val="0"/>
              <w:marTop w:val="0"/>
              <w:marBottom w:val="0"/>
              <w:divBdr>
                <w:top w:val="none" w:sz="0" w:space="0" w:color="auto"/>
                <w:left w:val="none" w:sz="0" w:space="0" w:color="auto"/>
                <w:bottom w:val="none" w:sz="0" w:space="0" w:color="auto"/>
                <w:right w:val="none" w:sz="0" w:space="0" w:color="auto"/>
              </w:divBdr>
            </w:div>
            <w:div w:id="1870022497">
              <w:marLeft w:val="0"/>
              <w:marRight w:val="0"/>
              <w:marTop w:val="0"/>
              <w:marBottom w:val="0"/>
              <w:divBdr>
                <w:top w:val="none" w:sz="0" w:space="0" w:color="auto"/>
                <w:left w:val="none" w:sz="0" w:space="0" w:color="auto"/>
                <w:bottom w:val="none" w:sz="0" w:space="0" w:color="auto"/>
                <w:right w:val="none" w:sz="0" w:space="0" w:color="auto"/>
              </w:divBdr>
            </w:div>
          </w:divsChild>
        </w:div>
        <w:div w:id="524903907">
          <w:marLeft w:val="0"/>
          <w:marRight w:val="0"/>
          <w:marTop w:val="0"/>
          <w:marBottom w:val="0"/>
          <w:divBdr>
            <w:top w:val="none" w:sz="0" w:space="0" w:color="auto"/>
            <w:left w:val="none" w:sz="0" w:space="0" w:color="auto"/>
            <w:bottom w:val="none" w:sz="0" w:space="0" w:color="auto"/>
            <w:right w:val="none" w:sz="0" w:space="0" w:color="auto"/>
          </w:divBdr>
          <w:divsChild>
            <w:div w:id="6580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30502">
      <w:bodyDiv w:val="1"/>
      <w:marLeft w:val="0"/>
      <w:marRight w:val="0"/>
      <w:marTop w:val="0"/>
      <w:marBottom w:val="0"/>
      <w:divBdr>
        <w:top w:val="none" w:sz="0" w:space="0" w:color="auto"/>
        <w:left w:val="none" w:sz="0" w:space="0" w:color="auto"/>
        <w:bottom w:val="none" w:sz="0" w:space="0" w:color="auto"/>
        <w:right w:val="none" w:sz="0" w:space="0" w:color="auto"/>
      </w:divBdr>
    </w:div>
    <w:div w:id="1935897320">
      <w:bodyDiv w:val="1"/>
      <w:marLeft w:val="0"/>
      <w:marRight w:val="0"/>
      <w:marTop w:val="0"/>
      <w:marBottom w:val="0"/>
      <w:divBdr>
        <w:top w:val="none" w:sz="0" w:space="0" w:color="auto"/>
        <w:left w:val="none" w:sz="0" w:space="0" w:color="auto"/>
        <w:bottom w:val="none" w:sz="0" w:space="0" w:color="auto"/>
        <w:right w:val="none" w:sz="0" w:space="0" w:color="auto"/>
      </w:divBdr>
    </w:div>
    <w:div w:id="1994093881">
      <w:bodyDiv w:val="1"/>
      <w:marLeft w:val="0"/>
      <w:marRight w:val="0"/>
      <w:marTop w:val="0"/>
      <w:marBottom w:val="0"/>
      <w:divBdr>
        <w:top w:val="none" w:sz="0" w:space="0" w:color="auto"/>
        <w:left w:val="none" w:sz="0" w:space="0" w:color="auto"/>
        <w:bottom w:val="none" w:sz="0" w:space="0" w:color="auto"/>
        <w:right w:val="none" w:sz="0" w:space="0" w:color="auto"/>
      </w:divBdr>
    </w:div>
    <w:div w:id="207423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vestnik.ru/content/news/Obemy-medpomoshi-po-bazovoi-programme-OMS-raspredelyat-mejdu-federalnymi-centrami-do-1-iulya.html" TargetMode="External"/><Relationship Id="rId13" Type="http://schemas.openxmlformats.org/officeDocument/2006/relationships/hyperlink" Target="https://medvestnik.ru/content/cards/Komu-polojeny-specialnye-socvyplaty-i-kak-ih-poluchit.html" TargetMode="External"/><Relationship Id="rId18" Type="http://schemas.openxmlformats.org/officeDocument/2006/relationships/hyperlink" Target="https://vademec.ru/news/2022/12/28/zhiteli-chukotskogo-ao-i-tomskoy-oblasti-chashche-drugikh-otpravlyayutsya-na-lechenie-v-fedtsentry/" TargetMode="External"/><Relationship Id="rId26" Type="http://schemas.openxmlformats.org/officeDocument/2006/relationships/hyperlink" Target="https://medvestnik.ru/content/news/Mintrud-vpervye-rekomendoval-vvesti-dlya-vrachei-stimuliruushie-vyplaty-za-nastavnichestvo.html" TargetMode="External"/><Relationship Id="rId3" Type="http://schemas.openxmlformats.org/officeDocument/2006/relationships/settings" Target="settings.xml"/><Relationship Id="rId21" Type="http://schemas.openxmlformats.org/officeDocument/2006/relationships/hyperlink" Target="https://vademec.ru/news/2023/01/18/ffoms-nazval-top-federalnykh-klinik-po-zarabotkam-v-oms/" TargetMode="External"/><Relationship Id="rId7" Type="http://schemas.openxmlformats.org/officeDocument/2006/relationships/hyperlink" Target="https://medvestnik.ru/content/documents/41-ot-18-01-2023.html" TargetMode="External"/><Relationship Id="rId12" Type="http://schemas.openxmlformats.org/officeDocument/2006/relationships/hyperlink" Target="https://www.kommersant.ru/doc/5774220" TargetMode="External"/><Relationship Id="rId17" Type="http://schemas.openxmlformats.org/officeDocument/2006/relationships/hyperlink" Target="http://pravo-med.ru/news/17314/?utm_source=yxnews&amp;utm_medium=desktop&amp;utm_referrer=https%3A%2F%2Fdzen.ru%2Fnews%2Fsearch%3Ftext%3D" TargetMode="External"/><Relationship Id="rId25" Type="http://schemas.openxmlformats.org/officeDocument/2006/relationships/hyperlink" Target="https://medvestnik.ru/content/articles/Kakie-mery-stimulirovaniya-medrabotnikov-budut-deistvovat-v-2023-godu.html" TargetMode="External"/><Relationship Id="rId2" Type="http://schemas.openxmlformats.org/officeDocument/2006/relationships/styles" Target="styles.xml"/><Relationship Id="rId16" Type="http://schemas.openxmlformats.org/officeDocument/2006/relationships/hyperlink" Target="http://pravo-med.ru/legislation/fz/16054/" TargetMode="External"/><Relationship Id="rId20" Type="http://schemas.openxmlformats.org/officeDocument/2006/relationships/hyperlink" Target="https://vademec.ru/news/2021/09/09/v-2020-godu-tret-vyruchki-federalnykh-medtsentrov-sostavili-dokhody-ot-om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vestnik.ru/content/documents/41-ot-18-01-2023.html" TargetMode="External"/><Relationship Id="rId11" Type="http://schemas.openxmlformats.org/officeDocument/2006/relationships/hyperlink" Target="https://medvestnik.ru/content/news/Federalnym-klinikam-izmenili-poryadok-predostavleniya-dopobemov-VPM.html" TargetMode="External"/><Relationship Id="rId24" Type="http://schemas.openxmlformats.org/officeDocument/2006/relationships/hyperlink" Target="https://medvestnik.ru/content/news/Bolshe-treti-vrachei-v-Rossii-zarabatyvaet-do-40-tys-rublei-v-mesyac.html" TargetMode="External"/><Relationship Id="rId5" Type="http://schemas.openxmlformats.org/officeDocument/2006/relationships/image" Target="media/image1.png"/><Relationship Id="rId15" Type="http://schemas.openxmlformats.org/officeDocument/2006/relationships/hyperlink" Target="http://pravo-med.ru/legislation/fz/17304/" TargetMode="External"/><Relationship Id="rId23" Type="http://schemas.openxmlformats.org/officeDocument/2006/relationships/hyperlink" Target="https://medvestnik.ru/content/news/Rosstat-predstavil-realnye-dannye-po-otstavaniu-zarplat-vrachei-ot-planki-maiskogo-ukaza.html" TargetMode="External"/><Relationship Id="rId28" Type="http://schemas.openxmlformats.org/officeDocument/2006/relationships/hyperlink" Target="https://medvestnik.ru/content/news/Zdravoohranenie-negativno-povliyalo-na-ocenku-raboty-pravitelstva-Mishustina.html" TargetMode="External"/><Relationship Id="rId10" Type="http://schemas.openxmlformats.org/officeDocument/2006/relationships/hyperlink" Target="https://medvestnik.ru/content/news/FOMS-predstavil-osnovnye-novelly-v-finansirovanii-medpomoshi-na-sleduushii-god.html" TargetMode="External"/><Relationship Id="rId19" Type="http://schemas.openxmlformats.org/officeDocument/2006/relationships/hyperlink" Target="https://vademec.ru/news/2022/12/05/utverzhdeny-federalnyy-byudzhet-i-byudzhet-ffoms-na-2023-god/" TargetMode="External"/><Relationship Id="rId4" Type="http://schemas.openxmlformats.org/officeDocument/2006/relationships/webSettings" Target="webSettings.xml"/><Relationship Id="rId9" Type="http://schemas.openxmlformats.org/officeDocument/2006/relationships/hyperlink" Target="https://medvestnik.ru/content/news/Obemy-VMP-budut-pereraspredelyat-s-uchetom-medorganizacii-silovyh-vedomstv.html" TargetMode="External"/><Relationship Id="rId14" Type="http://schemas.openxmlformats.org/officeDocument/2006/relationships/hyperlink" Target="https://medvestnik.ru/content/news/Novye-socvyplaty-medrabotnikam-ne-budut-oblagat-NDFL.html" TargetMode="External"/><Relationship Id="rId22" Type="http://schemas.openxmlformats.org/officeDocument/2006/relationships/hyperlink" Target="https://medvestnik.ru/content/documents/11-23-12-2022.html" TargetMode="External"/><Relationship Id="rId27" Type="http://schemas.openxmlformats.org/officeDocument/2006/relationships/hyperlink" Target="https://wciom.ru/analytical-reviews/analiticheskii-obzor/pravitelstvo-mishustina-tri-goda-na-post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2261</Words>
  <Characters>15471</Characters>
  <Application>Microsoft Office Word</Application>
  <DocSecurity>0</DocSecurity>
  <Lines>241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2023-01-23T11:39:00Z</dcterms:created>
  <dcterms:modified xsi:type="dcterms:W3CDTF">2023-01-23T11:39:00Z</dcterms:modified>
</cp:coreProperties>
</file>