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57A" w:rsidRPr="00E630C2" w:rsidRDefault="00FC557A" w:rsidP="00E630C2">
      <w:pPr>
        <w:spacing w:line="276" w:lineRule="auto"/>
        <w:jc w:val="center"/>
        <w:rPr>
          <w:rFonts w:ascii="Calibri" w:hAnsi="Calibri" w:cstheme="minorHAnsi"/>
          <w:b/>
        </w:rPr>
      </w:pPr>
      <w:r w:rsidRPr="00E630C2">
        <w:rPr>
          <w:rFonts w:ascii="Calibri" w:hAnsi="Calibri" w:cstheme="minorHAnsi"/>
          <w:b/>
          <w:noProof/>
        </w:rPr>
        <w:drawing>
          <wp:inline distT="0" distB="0" distL="0" distR="0" wp14:anchorId="0D78816B" wp14:editId="6309B059">
            <wp:extent cx="1300480" cy="1300480"/>
            <wp:effectExtent l="0" t="0" r="0" b="0"/>
            <wp:docPr id="1" name="Рисунок 1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7A" w:rsidRPr="00E630C2" w:rsidRDefault="00FC557A" w:rsidP="00E630C2">
      <w:pPr>
        <w:spacing w:line="276" w:lineRule="auto"/>
        <w:jc w:val="center"/>
        <w:rPr>
          <w:rFonts w:ascii="Calibri" w:hAnsi="Calibri" w:cstheme="minorHAnsi"/>
          <w:b/>
        </w:rPr>
      </w:pPr>
    </w:p>
    <w:p w:rsidR="00FC557A" w:rsidRPr="00E630C2" w:rsidRDefault="00FC557A" w:rsidP="00E630C2">
      <w:pPr>
        <w:spacing w:line="276" w:lineRule="auto"/>
        <w:jc w:val="center"/>
        <w:rPr>
          <w:rFonts w:ascii="Calibri" w:hAnsi="Calibri" w:cstheme="minorHAnsi"/>
          <w:b/>
          <w:color w:val="FF0000"/>
        </w:rPr>
      </w:pPr>
      <w:r w:rsidRPr="00E630C2">
        <w:rPr>
          <w:rFonts w:ascii="Calibri" w:hAnsi="Calibri" w:cstheme="minorHAnsi"/>
          <w:b/>
          <w:color w:val="FF0000"/>
        </w:rPr>
        <w:t>ИНФОРМАЦИОННЫЙ ДАЙДЖЕСТ</w:t>
      </w:r>
    </w:p>
    <w:p w:rsidR="00FC557A" w:rsidRPr="00E630C2" w:rsidRDefault="00FC557A" w:rsidP="00E630C2">
      <w:pPr>
        <w:spacing w:line="276" w:lineRule="auto"/>
        <w:jc w:val="center"/>
        <w:rPr>
          <w:rFonts w:ascii="Calibri" w:hAnsi="Calibri" w:cstheme="minorHAnsi"/>
          <w:b/>
          <w:color w:val="FF0000"/>
        </w:rPr>
      </w:pPr>
      <w:bookmarkStart w:id="0" w:name="_GoBack"/>
      <w:r w:rsidRPr="00E630C2">
        <w:rPr>
          <w:rFonts w:ascii="Calibri" w:hAnsi="Calibri" w:cstheme="minorHAnsi"/>
          <w:b/>
          <w:color w:val="FF0000"/>
        </w:rPr>
        <w:t xml:space="preserve">(период с </w:t>
      </w:r>
      <w:r w:rsidRPr="00E630C2">
        <w:rPr>
          <w:rFonts w:ascii="Calibri" w:hAnsi="Calibri" w:cstheme="minorHAnsi"/>
          <w:b/>
          <w:color w:val="FF0000"/>
        </w:rPr>
        <w:t>9</w:t>
      </w:r>
      <w:r w:rsidRPr="00E630C2">
        <w:rPr>
          <w:rFonts w:ascii="Calibri" w:hAnsi="Calibri" w:cstheme="minorHAnsi"/>
          <w:b/>
          <w:color w:val="FF0000"/>
        </w:rPr>
        <w:t xml:space="preserve"> по </w:t>
      </w:r>
      <w:proofErr w:type="gramStart"/>
      <w:r w:rsidRPr="00E630C2">
        <w:rPr>
          <w:rFonts w:ascii="Calibri" w:hAnsi="Calibri" w:cstheme="minorHAnsi"/>
          <w:b/>
          <w:color w:val="FF0000"/>
        </w:rPr>
        <w:t>14</w:t>
      </w:r>
      <w:r w:rsidRPr="00E630C2">
        <w:rPr>
          <w:rFonts w:ascii="Calibri" w:hAnsi="Calibri" w:cstheme="minorHAnsi"/>
          <w:b/>
          <w:color w:val="FF0000"/>
        </w:rPr>
        <w:t xml:space="preserve"> </w:t>
      </w:r>
      <w:r w:rsidRPr="00E630C2">
        <w:rPr>
          <w:rFonts w:ascii="Calibri" w:hAnsi="Calibri" w:cstheme="minorHAnsi"/>
          <w:b/>
          <w:color w:val="FF0000"/>
        </w:rPr>
        <w:t xml:space="preserve"> января</w:t>
      </w:r>
      <w:proofErr w:type="gramEnd"/>
      <w:r w:rsidRPr="00E630C2">
        <w:rPr>
          <w:rFonts w:ascii="Calibri" w:hAnsi="Calibri" w:cstheme="minorHAnsi"/>
          <w:b/>
          <w:color w:val="FF0000"/>
        </w:rPr>
        <w:t xml:space="preserve"> </w:t>
      </w:r>
      <w:r w:rsidRPr="00E630C2">
        <w:rPr>
          <w:rFonts w:ascii="Calibri" w:hAnsi="Calibri" w:cstheme="minorHAnsi"/>
          <w:b/>
          <w:color w:val="FF0000"/>
        </w:rPr>
        <w:t>202</w:t>
      </w:r>
      <w:r w:rsidRPr="00E630C2">
        <w:rPr>
          <w:rFonts w:ascii="Calibri" w:hAnsi="Calibri" w:cstheme="minorHAnsi"/>
          <w:b/>
          <w:color w:val="FF0000"/>
        </w:rPr>
        <w:t>4 года</w:t>
      </w:r>
      <w:r w:rsidRPr="00E630C2">
        <w:rPr>
          <w:rFonts w:ascii="Calibri" w:hAnsi="Calibri" w:cstheme="minorHAnsi"/>
          <w:b/>
          <w:color w:val="FF0000"/>
        </w:rPr>
        <w:t>)</w:t>
      </w:r>
    </w:p>
    <w:bookmarkEnd w:id="0"/>
    <w:p w:rsidR="00FC557A" w:rsidRPr="00E630C2" w:rsidRDefault="00FC557A" w:rsidP="00E630C2">
      <w:pPr>
        <w:jc w:val="both"/>
        <w:rPr>
          <w:rFonts w:ascii="Calibri" w:hAnsi="Calibri"/>
          <w:b/>
          <w:color w:val="FF0000"/>
        </w:rPr>
      </w:pPr>
      <w:r w:rsidRPr="00E630C2">
        <w:rPr>
          <w:rFonts w:ascii="Calibri" w:hAnsi="Calibri"/>
          <w:b/>
          <w:color w:val="FF0000"/>
        </w:rPr>
        <w:t>ПРАВИТЕЛЬСТВО/ГД/СФ</w:t>
      </w:r>
    </w:p>
    <w:p w:rsidR="00E630C2" w:rsidRPr="00E630C2" w:rsidRDefault="00E630C2" w:rsidP="00E630C2">
      <w:pPr>
        <w:jc w:val="both"/>
        <w:rPr>
          <w:rFonts w:ascii="Calibri" w:hAnsi="Calibri" w:cs="Times New Roman"/>
          <w:b/>
          <w:sz w:val="24"/>
          <w:szCs w:val="24"/>
        </w:rPr>
      </w:pPr>
      <w:r w:rsidRPr="00E630C2">
        <w:rPr>
          <w:rFonts w:ascii="Calibri" w:hAnsi="Calibri" w:cs="Times New Roman"/>
          <w:b/>
          <w:sz w:val="24"/>
          <w:szCs w:val="24"/>
        </w:rPr>
        <w:t xml:space="preserve">Правительство включило скрининг репродуктивного здоровья россиян в план Года семьи 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Fonts w:ascii="Calibri" w:hAnsi="Calibri" w:cs="Times New Roman"/>
          <w:sz w:val="24"/>
          <w:szCs w:val="24"/>
        </w:rPr>
        <w:t xml:space="preserve">В течение 2024 года Минздрав, Фонд ОМС и регионы должны провести диспансеризацию по оценке репродуктивного </w:t>
      </w:r>
      <w:proofErr w:type="spellStart"/>
      <w:r w:rsidRPr="00E630C2">
        <w:rPr>
          <w:rFonts w:ascii="Calibri" w:hAnsi="Calibri" w:cs="Times New Roman"/>
          <w:sz w:val="24"/>
          <w:szCs w:val="24"/>
        </w:rPr>
        <w:t>здровья</w:t>
      </w:r>
      <w:proofErr w:type="spellEnd"/>
      <w:r w:rsidRPr="00E630C2">
        <w:rPr>
          <w:rFonts w:ascii="Calibri" w:hAnsi="Calibri" w:cs="Times New Roman"/>
          <w:sz w:val="24"/>
          <w:szCs w:val="24"/>
        </w:rPr>
        <w:t xml:space="preserve"> российских женщин и мужчин. Деталей и показателей эффективности программы пока нет.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Fonts w:ascii="Calibri" w:hAnsi="Calibri" w:cs="Times New Roman"/>
          <w:sz w:val="24"/>
          <w:szCs w:val="24"/>
        </w:rPr>
        <w:t>Правительство </w:t>
      </w:r>
      <w:hyperlink r:id="rId6" w:tgtFrame="_blank" w:history="1">
        <w:r w:rsidRPr="00E630C2">
          <w:rPr>
            <w:rStyle w:val="a3"/>
            <w:rFonts w:ascii="Calibri" w:hAnsi="Calibri" w:cs="Times New Roman"/>
            <w:color w:val="E1442F"/>
            <w:sz w:val="24"/>
            <w:szCs w:val="24"/>
          </w:rPr>
          <w:t>включило</w:t>
        </w:r>
      </w:hyperlink>
      <w:r w:rsidRPr="00E630C2">
        <w:rPr>
          <w:rFonts w:ascii="Calibri" w:hAnsi="Calibri" w:cs="Times New Roman"/>
          <w:sz w:val="24"/>
          <w:szCs w:val="24"/>
        </w:rPr>
        <w:t xml:space="preserve"> в план мероприятий по проведению Года семьи в 2024 году диспансеризацию фертильного населения для оценки репродуктивного </w:t>
      </w:r>
      <w:proofErr w:type="spellStart"/>
      <w:r w:rsidRPr="00E630C2">
        <w:rPr>
          <w:rFonts w:ascii="Calibri" w:hAnsi="Calibri" w:cs="Times New Roman"/>
          <w:sz w:val="24"/>
          <w:szCs w:val="24"/>
        </w:rPr>
        <w:t>здровья</w:t>
      </w:r>
      <w:proofErr w:type="spellEnd"/>
      <w:r w:rsidRPr="00E630C2">
        <w:rPr>
          <w:rFonts w:ascii="Calibri" w:hAnsi="Calibri" w:cs="Times New Roman"/>
          <w:sz w:val="24"/>
          <w:szCs w:val="24"/>
        </w:rPr>
        <w:t xml:space="preserve"> как женщин, так и мужчин, а также комплекс мероприятий по профилактике абортов в кабинетах медико-социальной помощи.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Fonts w:ascii="Calibri" w:hAnsi="Calibri" w:cs="Times New Roman"/>
          <w:sz w:val="24"/>
          <w:szCs w:val="24"/>
        </w:rPr>
        <w:t>О проведении диспансеризации для оценки репродуктивного здоровья россиян в декабре 2023 года </w:t>
      </w:r>
      <w:hyperlink r:id="rId7" w:history="1">
        <w:r w:rsidRPr="00E630C2">
          <w:rPr>
            <w:rStyle w:val="a3"/>
            <w:rFonts w:ascii="Calibri" w:hAnsi="Calibri" w:cs="Times New Roman"/>
            <w:color w:val="E1442F"/>
            <w:sz w:val="24"/>
            <w:szCs w:val="24"/>
          </w:rPr>
          <w:t>рассказала</w:t>
        </w:r>
      </w:hyperlink>
      <w:r w:rsidRPr="00E630C2">
        <w:rPr>
          <w:rFonts w:ascii="Calibri" w:hAnsi="Calibri" w:cs="Times New Roman"/>
          <w:sz w:val="24"/>
          <w:szCs w:val="24"/>
        </w:rPr>
        <w:t> вице-премьер </w:t>
      </w:r>
      <w:hyperlink r:id="rId8" w:history="1">
        <w:r w:rsidRPr="00E630C2">
          <w:rPr>
            <w:rStyle w:val="a3"/>
            <w:rFonts w:ascii="Calibri" w:hAnsi="Calibri" w:cs="Times New Roman"/>
            <w:b/>
            <w:bCs/>
            <w:color w:val="E1442F"/>
            <w:sz w:val="24"/>
            <w:szCs w:val="24"/>
          </w:rPr>
          <w:t>Татьяна Голикова</w:t>
        </w:r>
      </w:hyperlink>
      <w:r w:rsidRPr="00E630C2">
        <w:rPr>
          <w:rFonts w:ascii="Calibri" w:hAnsi="Calibri" w:cs="Times New Roman"/>
          <w:sz w:val="24"/>
          <w:szCs w:val="24"/>
        </w:rPr>
        <w:t>. Для проведения такого скрининга населения планируется ввести отдельные тарифы ОМС, сообщала она.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Fonts w:ascii="Calibri" w:hAnsi="Calibri" w:cs="Times New Roman"/>
          <w:sz w:val="24"/>
          <w:szCs w:val="24"/>
        </w:rPr>
        <w:t>Кроме того, согласно плану, в текущем году планируется провести в образовательных медицинских организациях Дни открытых дверей для формирования привлекательности профессии врача. Минздраву поручено повысить эффективности экстракорпорального оплодотворения (ЭКО) в медучреждениях, обладающих соответствующим опытом, следует из документа.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Fonts w:ascii="Calibri" w:hAnsi="Calibri" w:cs="Times New Roman"/>
          <w:sz w:val="24"/>
          <w:szCs w:val="24"/>
        </w:rPr>
        <w:t xml:space="preserve">Правительство выделило два показателя эффективности реализации плана. Первый KPI — это 150 млн просмотров позитивных публикаций в СМИ и </w:t>
      </w:r>
      <w:proofErr w:type="spellStart"/>
      <w:r w:rsidRPr="00E630C2">
        <w:rPr>
          <w:rFonts w:ascii="Calibri" w:hAnsi="Calibri" w:cs="Times New Roman"/>
          <w:sz w:val="24"/>
          <w:szCs w:val="24"/>
        </w:rPr>
        <w:t>соцсетях</w:t>
      </w:r>
      <w:proofErr w:type="spellEnd"/>
      <w:r w:rsidRPr="00E630C2">
        <w:rPr>
          <w:rFonts w:ascii="Calibri" w:hAnsi="Calibri" w:cs="Times New Roman"/>
          <w:sz w:val="24"/>
          <w:szCs w:val="24"/>
        </w:rPr>
        <w:t xml:space="preserve"> на тему семьи и традиционных семейных ценностей к декабрю 2024 года. Второй — формирование поддержки в обществе (на уровне не менее 80%) крепкой семьи, как наиболее важной ценности. На 1 декабря 2023 года уровень такой поддержки оценивался в 68%.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  <w:szCs w:val="24"/>
        </w:rPr>
      </w:pPr>
      <w:hyperlink r:id="rId9" w:history="1">
        <w:r w:rsidRPr="00E630C2">
          <w:rPr>
            <w:rStyle w:val="a3"/>
            <w:rFonts w:ascii="Calibri" w:hAnsi="Calibri" w:cs="Times New Roman"/>
            <w:sz w:val="24"/>
            <w:szCs w:val="24"/>
          </w:rPr>
          <w:t>https://medvestnik.ru/content/news/Pravitelstvo-vkluchilo-skrining-reproduktivnogo-zdorovya-rossiyan-v-plan-Goda-semi.html</w:t>
        </w:r>
      </w:hyperlink>
    </w:p>
    <w:p w:rsidR="00E630C2" w:rsidRPr="00E630C2" w:rsidRDefault="00E630C2" w:rsidP="00E630C2">
      <w:pPr>
        <w:jc w:val="both"/>
        <w:rPr>
          <w:rFonts w:ascii="Calibri" w:hAnsi="Calibri" w:cs="Times New Roman"/>
          <w:b/>
          <w:sz w:val="24"/>
          <w:szCs w:val="24"/>
        </w:rPr>
      </w:pPr>
      <w:r w:rsidRPr="00E630C2">
        <w:rPr>
          <w:rFonts w:ascii="Calibri" w:hAnsi="Calibri" w:cs="Times New Roman"/>
          <w:b/>
          <w:sz w:val="24"/>
          <w:szCs w:val="24"/>
        </w:rPr>
        <w:t xml:space="preserve">Правительство ограничит право главврачей лишать работников стимулирующих и премий 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Fonts w:ascii="Calibri" w:hAnsi="Calibri" w:cs="Times New Roman"/>
          <w:sz w:val="24"/>
          <w:szCs w:val="24"/>
        </w:rPr>
        <w:t>В Госдуму внесен пакет поправок в Трудовой кодекс, ограничивающих право работодателя на уменьшение размера премий и стимулирующих выплат. Ранее Конституционный суд запретил лишать медработников стимулирующих надбавок из-за выговоров.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Fonts w:ascii="Calibri" w:hAnsi="Calibri" w:cs="Times New Roman"/>
          <w:sz w:val="24"/>
          <w:szCs w:val="24"/>
        </w:rPr>
        <w:lastRenderedPageBreak/>
        <w:t>Законодатели подготовили пакет поправок в ст.135 Трудового кодекса РФ, запрещающих работодателям произвольно лишать работников стимулирующей выплаты в связи с совершением дисциплинарного проступка. Документ </w:t>
      </w:r>
      <w:hyperlink r:id="rId10" w:anchor="bh_histras" w:tgtFrame="_blank" w:history="1">
        <w:r w:rsidRPr="00E630C2">
          <w:rPr>
            <w:rStyle w:val="a3"/>
            <w:rFonts w:ascii="Calibri" w:hAnsi="Calibri" w:cs="Times New Roman"/>
            <w:color w:val="E1442F"/>
            <w:sz w:val="24"/>
            <w:szCs w:val="24"/>
          </w:rPr>
          <w:t>опубликован</w:t>
        </w:r>
      </w:hyperlink>
      <w:r w:rsidRPr="00E630C2">
        <w:rPr>
          <w:rFonts w:ascii="Calibri" w:hAnsi="Calibri" w:cs="Times New Roman"/>
          <w:sz w:val="24"/>
          <w:szCs w:val="24"/>
        </w:rPr>
        <w:t> в системе Госдумы, его внес сенатор </w:t>
      </w:r>
      <w:r w:rsidRPr="00E630C2">
        <w:rPr>
          <w:rStyle w:val="a5"/>
          <w:rFonts w:ascii="Calibri" w:hAnsi="Calibri" w:cs="Times New Roman"/>
          <w:color w:val="1A1B1D"/>
          <w:sz w:val="24"/>
          <w:szCs w:val="24"/>
        </w:rPr>
        <w:t xml:space="preserve">Айрат </w:t>
      </w:r>
      <w:proofErr w:type="spellStart"/>
      <w:r w:rsidRPr="00E630C2">
        <w:rPr>
          <w:rStyle w:val="a5"/>
          <w:rFonts w:ascii="Calibri" w:hAnsi="Calibri" w:cs="Times New Roman"/>
          <w:color w:val="1A1B1D"/>
          <w:sz w:val="24"/>
          <w:szCs w:val="24"/>
        </w:rPr>
        <w:t>Гибатдинов</w:t>
      </w:r>
      <w:proofErr w:type="spellEnd"/>
      <w:r w:rsidRPr="00E630C2">
        <w:rPr>
          <w:rStyle w:val="a5"/>
          <w:rFonts w:ascii="Calibri" w:hAnsi="Calibri" w:cs="Times New Roman"/>
          <w:color w:val="1A1B1D"/>
          <w:sz w:val="24"/>
          <w:szCs w:val="24"/>
        </w:rPr>
        <w:t>,</w:t>
      </w:r>
      <w:r w:rsidRPr="00E630C2">
        <w:rPr>
          <w:rFonts w:ascii="Calibri" w:hAnsi="Calibri" w:cs="Times New Roman"/>
          <w:sz w:val="24"/>
          <w:szCs w:val="24"/>
        </w:rPr>
        <w:t> обратил внимание «МВ».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Fonts w:ascii="Calibri" w:hAnsi="Calibri" w:cs="Times New Roman"/>
          <w:sz w:val="24"/>
          <w:szCs w:val="24"/>
        </w:rPr>
        <w:t>Второй законопроект с </w:t>
      </w:r>
      <w:hyperlink r:id="rId11" w:tgtFrame="_blank" w:history="1">
        <w:r w:rsidRPr="00E630C2">
          <w:rPr>
            <w:rStyle w:val="a3"/>
            <w:rFonts w:ascii="Calibri" w:hAnsi="Calibri" w:cs="Times New Roman"/>
            <w:color w:val="E1442F"/>
            <w:sz w:val="24"/>
            <w:szCs w:val="24"/>
          </w:rPr>
          <w:t>поправками</w:t>
        </w:r>
      </w:hyperlink>
      <w:r w:rsidRPr="00E630C2">
        <w:rPr>
          <w:rFonts w:ascii="Calibri" w:hAnsi="Calibri" w:cs="Times New Roman"/>
          <w:sz w:val="24"/>
          <w:szCs w:val="24"/>
        </w:rPr>
        <w:t> в ту же статью ТК РФ в середине декабря внесло правительство. Этим документом предлагается дополнить ее новой частью, определив, что виды премий, их размеры, сроки, основания и условия их выплаты работникам, в том числе с учетом качества, эффективности и продолжительности работы, наличия или отсутствия дисциплинарного взыскания и других условий премирования устанавливаются в коллективных договорах, соглашениях, локальных нормативных актах в соответствии с трудовым законодательством.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Fonts w:ascii="Calibri" w:hAnsi="Calibri" w:cs="Times New Roman"/>
          <w:sz w:val="24"/>
          <w:szCs w:val="24"/>
        </w:rPr>
        <w:t>«Законопроект не затрагивает права работодателя по применению дисциплинарных взысканий (замечание, выговор, увольнение</w:t>
      </w:r>
      <w:r w:rsidRPr="00E630C2">
        <w:rPr>
          <w:rFonts w:ascii="Calibri" w:hAnsi="Calibri" w:cs="Times New Roman"/>
          <w:sz w:val="24"/>
          <w:szCs w:val="24"/>
        </w:rPr>
        <w:br/>
        <w:t>по соответствующим основаниям), а также порядок их применения. Таким образом, проектируемая норма касается только снижения выплат работнику при дисциплинарном взыскании. Применение предлагаемой законопроектом нормы позволяет работодателю учитывать при стимулировании работника достигнутые им показатели и результаты, а также учитывать при премировании наличие дисциплинарного взыскания. Предлагается создать условие, при котором работодатель будет не вправе издавать локальные нормативные акты, которые могут ставить уровень заработной платы в зависимость от наличия дисциплинарных взысканий», говорится в пояснительной записке к документу.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Fonts w:ascii="Calibri" w:hAnsi="Calibri" w:cs="Times New Roman"/>
          <w:sz w:val="24"/>
          <w:szCs w:val="24"/>
        </w:rPr>
        <w:t>Предполагается, что в случае принятия указанная норма вступит в силу с 1 сентября 2024 года.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Fonts w:ascii="Calibri" w:hAnsi="Calibri" w:cs="Times New Roman"/>
          <w:sz w:val="24"/>
          <w:szCs w:val="24"/>
        </w:rPr>
        <w:t>Ранее Конституционный суд (КС) </w:t>
      </w:r>
      <w:hyperlink r:id="rId12" w:history="1">
        <w:r w:rsidRPr="00E630C2">
          <w:rPr>
            <w:rStyle w:val="a3"/>
            <w:rFonts w:ascii="Calibri" w:hAnsi="Calibri" w:cs="Times New Roman"/>
            <w:color w:val="E1442F"/>
            <w:sz w:val="24"/>
            <w:szCs w:val="24"/>
          </w:rPr>
          <w:t>запретил</w:t>
        </w:r>
      </w:hyperlink>
      <w:r w:rsidRPr="00E630C2">
        <w:rPr>
          <w:rFonts w:ascii="Calibri" w:hAnsi="Calibri" w:cs="Times New Roman"/>
          <w:sz w:val="24"/>
          <w:szCs w:val="24"/>
        </w:rPr>
        <w:t> лишать медработников стимулирующих выплат из-за выговоров. Администрация медицинской организации не вправе ограничивать стимулирующие выплаты работнику из-за дисциплинарного взыскания в течение всего периода его действия, так как трудовое законодательство гарантирует недопустимость необоснованного лишения работника любых выплат, входящих в зарплату. Поскольку лишение или снижение размера премии представляет собой уменьшение зарплаты, то фактически это штраф, применение которого законодательно не регламентируется. Соответственно, нет препятствий для существенного уменьшения размера премиальных выплат в случае совершения работником дисциплинарного проступка.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Fonts w:ascii="Calibri" w:hAnsi="Calibri" w:cs="Times New Roman"/>
          <w:sz w:val="24"/>
          <w:szCs w:val="24"/>
        </w:rPr>
        <w:t xml:space="preserve">Законодателям было предписано внести соответствующие изменения в Трудовой кодекс. До этого момента применение дисциплинарного взыскания не может служить основанием для лишения работника стимулирующих выплат и произвольного снижения их размера на весь срок действия взыскания; причем и в данном случае общий размер зарплаты не должен падать </w:t>
      </w:r>
      <w:proofErr w:type="gramStart"/>
      <w:r w:rsidRPr="00E630C2">
        <w:rPr>
          <w:rFonts w:ascii="Calibri" w:hAnsi="Calibri" w:cs="Times New Roman"/>
          <w:sz w:val="24"/>
          <w:szCs w:val="24"/>
        </w:rPr>
        <w:t>больше</w:t>
      </w:r>
      <w:proofErr w:type="gramEnd"/>
      <w:r w:rsidRPr="00E630C2">
        <w:rPr>
          <w:rFonts w:ascii="Calibri" w:hAnsi="Calibri" w:cs="Times New Roman"/>
          <w:sz w:val="24"/>
          <w:szCs w:val="24"/>
        </w:rPr>
        <w:t xml:space="preserve"> чем на 20%.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Fonts w:ascii="Calibri" w:hAnsi="Calibri" w:cs="Times New Roman"/>
          <w:sz w:val="24"/>
          <w:szCs w:val="24"/>
        </w:rPr>
        <w:t>Как сообщил «МВ» сопредседатель межрегионального профсоюза работников здравоохранения «Действие» </w:t>
      </w:r>
      <w:hyperlink r:id="rId13" w:history="1">
        <w:r w:rsidRPr="00E630C2">
          <w:rPr>
            <w:rStyle w:val="a3"/>
            <w:rFonts w:ascii="Calibri" w:hAnsi="Calibri" w:cs="Times New Roman"/>
            <w:b/>
            <w:bCs/>
            <w:color w:val="E1442F"/>
            <w:sz w:val="24"/>
            <w:szCs w:val="24"/>
          </w:rPr>
          <w:t>Андрей Коновал</w:t>
        </w:r>
      </w:hyperlink>
      <w:r w:rsidRPr="00E630C2">
        <w:rPr>
          <w:rStyle w:val="a5"/>
          <w:rFonts w:ascii="Calibri" w:hAnsi="Calibri" w:cs="Times New Roman"/>
          <w:color w:val="1A1B1D"/>
          <w:sz w:val="24"/>
          <w:szCs w:val="24"/>
        </w:rPr>
        <w:t>, </w:t>
      </w:r>
      <w:r w:rsidRPr="00E630C2">
        <w:rPr>
          <w:rFonts w:ascii="Calibri" w:hAnsi="Calibri" w:cs="Times New Roman"/>
          <w:sz w:val="24"/>
          <w:szCs w:val="24"/>
        </w:rPr>
        <w:t xml:space="preserve">по оценкам юристов организации, в законопроекте правительства не полностью отражены некоторые важные положения из определения Конституционного суда. В частности, одно из самых существенных: работник, которому вынесено дисциплинарное взыскание, не может быть лишен стимулирующих выплат или их части в течение всего срока его действия (это один год). Сокращение выплат </w:t>
      </w:r>
      <w:r w:rsidRPr="00E630C2">
        <w:rPr>
          <w:rFonts w:ascii="Calibri" w:hAnsi="Calibri" w:cs="Times New Roman"/>
          <w:sz w:val="24"/>
          <w:szCs w:val="24"/>
        </w:rPr>
        <w:lastRenderedPageBreak/>
        <w:t>допускается только в месяц, в котором было применено дисциплинарное взыскание. При этом общий размер зарплаты не должен падать более чем на 20%.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Fonts w:ascii="Calibri" w:hAnsi="Calibri" w:cs="Times New Roman"/>
          <w:sz w:val="24"/>
          <w:szCs w:val="24"/>
        </w:rPr>
        <w:t>«В представленном законопроекте эти важные позиции никак не отражены. На практике мы сталкиваемся и с произвольным лишением премий, и со случаями, когда медработников лишают стимулирующих выплат на целый год. Фактически этот законопроект мало что меняет в сложившейся ситуации. Но решение Конституционного суда все равно сохраняет силу в полном объеме. Мы не исключаем, что в правоприменительной практике работодатели будут иначе трактовать эти нормы, но это все будет оспариваться», — пояснил Коновал. По его словам, представители Конфедерации труда России сообщили ему, что на предстоящих заседаниях Российской трехсторонней комиссии по регулированию социально-трудовых отношений намерены добиваться полного отражения в законопроекте позиции КС.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Fonts w:ascii="Calibri" w:hAnsi="Calibri" w:cs="Times New Roman"/>
          <w:sz w:val="24"/>
          <w:szCs w:val="24"/>
        </w:rPr>
        <w:t>Рекомендации по уровню базовых окладов медработников в структуре зарплаты на уровне 55% в России не выполняются, </w:t>
      </w:r>
      <w:hyperlink r:id="rId14" w:history="1">
        <w:r w:rsidRPr="00E630C2">
          <w:rPr>
            <w:rStyle w:val="a3"/>
            <w:rFonts w:ascii="Calibri" w:hAnsi="Calibri" w:cs="Times New Roman"/>
            <w:color w:val="E1442F"/>
            <w:sz w:val="24"/>
            <w:szCs w:val="24"/>
          </w:rPr>
          <w:t>писал</w:t>
        </w:r>
      </w:hyperlink>
      <w:r w:rsidRPr="00E630C2">
        <w:rPr>
          <w:rFonts w:ascii="Calibri" w:hAnsi="Calibri" w:cs="Times New Roman"/>
          <w:sz w:val="24"/>
          <w:szCs w:val="24"/>
        </w:rPr>
        <w:t xml:space="preserve"> «МВ». До сих пор только в трех регионах этот показатель достигает 50%, остальное входит в стимулирующие выплаты. В ряде регионов </w:t>
      </w:r>
      <w:proofErr w:type="spellStart"/>
      <w:r w:rsidRPr="00E630C2">
        <w:rPr>
          <w:rFonts w:ascii="Calibri" w:hAnsi="Calibri" w:cs="Times New Roman"/>
          <w:sz w:val="24"/>
          <w:szCs w:val="24"/>
        </w:rPr>
        <w:t>медорганизации</w:t>
      </w:r>
      <w:proofErr w:type="spellEnd"/>
      <w:r w:rsidRPr="00E630C2">
        <w:rPr>
          <w:rFonts w:ascii="Calibri" w:hAnsi="Calibri" w:cs="Times New Roman"/>
          <w:sz w:val="24"/>
          <w:szCs w:val="24"/>
        </w:rPr>
        <w:t xml:space="preserve"> размещают вакансии с зарплатой ниже МРОТ.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  <w:szCs w:val="24"/>
        </w:rPr>
      </w:pPr>
      <w:hyperlink r:id="rId15" w:history="1">
        <w:r w:rsidRPr="00E630C2">
          <w:rPr>
            <w:rStyle w:val="a3"/>
            <w:rFonts w:ascii="Calibri" w:hAnsi="Calibri" w:cs="Times New Roman"/>
            <w:sz w:val="24"/>
            <w:szCs w:val="24"/>
          </w:rPr>
          <w:t>https://medvestnik.ru/content/news/Pravitelstvo-ogranichit-pravo-glavvrachei-lishat-rabotnikov-stimuliruushih-i-premii-2.html</w:t>
        </w:r>
      </w:hyperlink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  <w:szCs w:val="24"/>
        </w:rPr>
      </w:pPr>
    </w:p>
    <w:p w:rsidR="00E630C2" w:rsidRPr="00E630C2" w:rsidRDefault="00E630C2" w:rsidP="00E630C2">
      <w:pPr>
        <w:jc w:val="both"/>
        <w:rPr>
          <w:rFonts w:ascii="Calibri" w:hAnsi="Calibri"/>
          <w:b/>
          <w:color w:val="FF0000"/>
        </w:rPr>
      </w:pPr>
      <w:r w:rsidRPr="00E630C2">
        <w:rPr>
          <w:rFonts w:ascii="Calibri" w:hAnsi="Calibri"/>
          <w:b/>
          <w:color w:val="FF0000"/>
        </w:rPr>
        <w:t>МИНЗДРАВ/ФОМС</w:t>
      </w:r>
    </w:p>
    <w:p w:rsidR="00E630C2" w:rsidRPr="00E630C2" w:rsidRDefault="00E630C2" w:rsidP="00E630C2">
      <w:pPr>
        <w:jc w:val="both"/>
        <w:rPr>
          <w:rFonts w:ascii="Calibri" w:hAnsi="Calibri" w:cs="Times New Roman"/>
          <w:b/>
          <w:sz w:val="24"/>
          <w:szCs w:val="24"/>
        </w:rPr>
      </w:pPr>
      <w:r w:rsidRPr="00E630C2">
        <w:rPr>
          <w:rFonts w:ascii="Calibri" w:hAnsi="Calibri" w:cs="Times New Roman"/>
          <w:b/>
          <w:sz w:val="24"/>
          <w:szCs w:val="24"/>
        </w:rPr>
        <w:t xml:space="preserve">Минздрав продлил временный порядок работы медучреждений в условиях COVID-19 на 2024 год 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Fonts w:ascii="Calibri" w:hAnsi="Calibri" w:cs="Times New Roman"/>
          <w:sz w:val="24"/>
          <w:szCs w:val="24"/>
        </w:rPr>
        <w:t xml:space="preserve">Действие приказа Минздрава № 198н от 19.03.2020 о временном порядке работы </w:t>
      </w:r>
      <w:proofErr w:type="spellStart"/>
      <w:r w:rsidRPr="00E630C2">
        <w:rPr>
          <w:rFonts w:ascii="Calibri" w:hAnsi="Calibri" w:cs="Times New Roman"/>
          <w:sz w:val="24"/>
          <w:szCs w:val="24"/>
        </w:rPr>
        <w:t>медорганизаций</w:t>
      </w:r>
      <w:proofErr w:type="spellEnd"/>
      <w:r w:rsidRPr="00E630C2">
        <w:rPr>
          <w:rFonts w:ascii="Calibri" w:hAnsi="Calibri" w:cs="Times New Roman"/>
          <w:sz w:val="24"/>
          <w:szCs w:val="24"/>
        </w:rPr>
        <w:t xml:space="preserve"> в условиях COVID-19 продлено на год, несмотря на официальное окончание пандемии заболевания.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Fonts w:ascii="Calibri" w:hAnsi="Calibri" w:cs="Times New Roman"/>
          <w:sz w:val="24"/>
          <w:szCs w:val="24"/>
        </w:rPr>
        <w:t xml:space="preserve">Минюст зарегистрировал Приказ Минздрава № 721н от 26.12.2023, которым продляется действие ведомственного приказа № 198н от 19.03.2020 «О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E630C2">
        <w:rPr>
          <w:rFonts w:ascii="Calibri" w:hAnsi="Calibri" w:cs="Times New Roman"/>
          <w:sz w:val="24"/>
          <w:szCs w:val="24"/>
        </w:rPr>
        <w:t>коронавирусной</w:t>
      </w:r>
      <w:proofErr w:type="spellEnd"/>
      <w:r w:rsidRPr="00E630C2">
        <w:rPr>
          <w:rFonts w:ascii="Calibri" w:hAnsi="Calibri" w:cs="Times New Roman"/>
          <w:sz w:val="24"/>
          <w:szCs w:val="24"/>
        </w:rPr>
        <w:t xml:space="preserve"> инфекции». Документ </w:t>
      </w:r>
      <w:hyperlink r:id="rId16" w:history="1">
        <w:r w:rsidRPr="00E630C2">
          <w:rPr>
            <w:rStyle w:val="a3"/>
            <w:rFonts w:ascii="Calibri" w:hAnsi="Calibri" w:cs="Times New Roman"/>
            <w:color w:val="E1442F"/>
            <w:sz w:val="24"/>
            <w:szCs w:val="24"/>
          </w:rPr>
          <w:t>доступен на «МВ»</w:t>
        </w:r>
      </w:hyperlink>
      <w:r w:rsidRPr="00E630C2">
        <w:rPr>
          <w:rFonts w:ascii="Calibri" w:hAnsi="Calibri" w:cs="Times New Roman"/>
          <w:sz w:val="24"/>
          <w:szCs w:val="24"/>
        </w:rPr>
        <w:t>.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Fonts w:ascii="Calibri" w:hAnsi="Calibri" w:cs="Times New Roman"/>
          <w:sz w:val="24"/>
          <w:szCs w:val="24"/>
        </w:rPr>
        <w:t xml:space="preserve">Приказ № 198н предусматривает, в частности, обязательное тестирование на </w:t>
      </w:r>
      <w:proofErr w:type="spellStart"/>
      <w:r w:rsidRPr="00E630C2">
        <w:rPr>
          <w:rFonts w:ascii="Calibri" w:hAnsi="Calibri" w:cs="Times New Roman"/>
          <w:sz w:val="24"/>
          <w:szCs w:val="24"/>
        </w:rPr>
        <w:t>коронавирус</w:t>
      </w:r>
      <w:proofErr w:type="spellEnd"/>
      <w:r w:rsidRPr="00E630C2">
        <w:rPr>
          <w:rFonts w:ascii="Calibri" w:hAnsi="Calibri" w:cs="Times New Roman"/>
          <w:sz w:val="24"/>
          <w:szCs w:val="24"/>
        </w:rPr>
        <w:t xml:space="preserve"> перед госпитализацией, регламентирует схемы маршрутизации пациентов с ОРВИ и внебольничной пневмонией, порядок оказания первичной медпомощи людям с подозрениями на COVID-19 на дому. Действие документа неоднократно продлялось.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Fonts w:ascii="Calibri" w:hAnsi="Calibri" w:cs="Times New Roman"/>
          <w:sz w:val="24"/>
          <w:szCs w:val="24"/>
        </w:rPr>
        <w:t>Необходимость продления временных правил в декабре прошлого года в Минздраве </w:t>
      </w:r>
      <w:hyperlink r:id="rId17" w:history="1">
        <w:r w:rsidRPr="00E630C2">
          <w:rPr>
            <w:rStyle w:val="a3"/>
            <w:rFonts w:ascii="Calibri" w:hAnsi="Calibri" w:cs="Times New Roman"/>
            <w:color w:val="E1442F"/>
            <w:sz w:val="24"/>
            <w:szCs w:val="24"/>
          </w:rPr>
          <w:t>объясняли</w:t>
        </w:r>
      </w:hyperlink>
      <w:r w:rsidRPr="00E630C2">
        <w:rPr>
          <w:rFonts w:ascii="Calibri" w:hAnsi="Calibri" w:cs="Times New Roman"/>
          <w:sz w:val="24"/>
          <w:szCs w:val="24"/>
        </w:rPr>
        <w:t> ростом случаев COVID-19 за последние недели. 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Fonts w:ascii="Calibri" w:hAnsi="Calibri" w:cs="Times New Roman"/>
          <w:sz w:val="24"/>
          <w:szCs w:val="24"/>
        </w:rPr>
        <w:t xml:space="preserve">Ведомство неоднократно вносило изменения в документ. Например, к амбулаторной помощи больным COVID-19 допускались студенты старших курсов среднего образования, обучающиеся по программе «Сестринское дело», разрешалось проводить врачебный осмотр пациентов перед прививкой от </w:t>
      </w:r>
      <w:proofErr w:type="spellStart"/>
      <w:r w:rsidRPr="00E630C2">
        <w:rPr>
          <w:rFonts w:ascii="Calibri" w:hAnsi="Calibri" w:cs="Times New Roman"/>
          <w:sz w:val="24"/>
          <w:szCs w:val="24"/>
        </w:rPr>
        <w:t>коронавируса</w:t>
      </w:r>
      <w:proofErr w:type="spellEnd"/>
      <w:r w:rsidRPr="00E630C2">
        <w:rPr>
          <w:rFonts w:ascii="Calibri" w:hAnsi="Calibri" w:cs="Times New Roman"/>
          <w:sz w:val="24"/>
          <w:szCs w:val="24"/>
        </w:rPr>
        <w:t xml:space="preserve"> стоматологам и педиатрам.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Fonts w:ascii="Calibri" w:hAnsi="Calibri" w:cs="Times New Roman"/>
          <w:sz w:val="24"/>
          <w:szCs w:val="24"/>
        </w:rPr>
        <w:lastRenderedPageBreak/>
        <w:t>Режим чрезвычайной ситуации в связи с COVID-19 действовал в мировом здравоохранении с конца января 2020 по май 2023 года. После его отмены в России </w:t>
      </w:r>
      <w:hyperlink r:id="rId18" w:history="1">
        <w:r w:rsidRPr="00E630C2">
          <w:rPr>
            <w:rStyle w:val="a3"/>
            <w:rFonts w:ascii="Calibri" w:hAnsi="Calibri" w:cs="Times New Roman"/>
            <w:color w:val="E1442F"/>
            <w:sz w:val="24"/>
            <w:szCs w:val="24"/>
          </w:rPr>
          <w:t>отказались от публикации</w:t>
        </w:r>
      </w:hyperlink>
      <w:r w:rsidRPr="00E630C2">
        <w:rPr>
          <w:rFonts w:ascii="Calibri" w:hAnsi="Calibri" w:cs="Times New Roman"/>
          <w:sz w:val="24"/>
          <w:szCs w:val="24"/>
        </w:rPr>
        <w:t> ежедневной статистики по заболеваемости.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  <w:szCs w:val="24"/>
        </w:rPr>
      </w:pPr>
      <w:hyperlink r:id="rId19" w:history="1">
        <w:r w:rsidRPr="00E630C2">
          <w:rPr>
            <w:rStyle w:val="a3"/>
            <w:rFonts w:ascii="Calibri" w:hAnsi="Calibri" w:cs="Times New Roman"/>
            <w:sz w:val="24"/>
            <w:szCs w:val="24"/>
          </w:rPr>
          <w:t>https://medvestnik.ru/content/news/Minzdrav-prodlil-vremennyi-poryadok-raboty-meduchrejdenii-v-usloviyah-COVID-19-na-2024-god.html</w:t>
        </w:r>
      </w:hyperlink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  <w:szCs w:val="24"/>
        </w:rPr>
      </w:pPr>
    </w:p>
    <w:p w:rsidR="00E630C2" w:rsidRPr="00E630C2" w:rsidRDefault="00E630C2" w:rsidP="00E630C2">
      <w:pPr>
        <w:jc w:val="both"/>
        <w:rPr>
          <w:rFonts w:ascii="Calibri" w:hAnsi="Calibri"/>
          <w:b/>
          <w:color w:val="FF0000"/>
        </w:rPr>
      </w:pPr>
    </w:p>
    <w:p w:rsidR="00E630C2" w:rsidRPr="00E630C2" w:rsidRDefault="00E630C2" w:rsidP="00E630C2">
      <w:pPr>
        <w:jc w:val="both"/>
        <w:rPr>
          <w:rFonts w:ascii="Calibri" w:hAnsi="Calibri" w:cs="Times New Roman"/>
          <w:b/>
          <w:sz w:val="24"/>
          <w:szCs w:val="24"/>
        </w:rPr>
      </w:pPr>
      <w:r w:rsidRPr="00E630C2">
        <w:rPr>
          <w:rFonts w:ascii="Calibri" w:hAnsi="Calibri" w:cs="Times New Roman"/>
          <w:b/>
          <w:sz w:val="24"/>
          <w:szCs w:val="24"/>
        </w:rPr>
        <w:t xml:space="preserve">ФОМС отчитался об увеличении доступности медпомощи в федеральных центрах 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Fonts w:ascii="Calibri" w:hAnsi="Calibri" w:cs="Times New Roman"/>
          <w:sz w:val="24"/>
          <w:szCs w:val="24"/>
        </w:rPr>
        <w:t>После перехода на прямое финансирование федеральных медицинских организаций из бюджета Фонда ОМС в них вырос поток иногородних пациентов. В национальных медицинских исследовательских центрах Минздрава доля получавших лечение за пределами региона проживания граждан достигла в 2023 году 59%.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Fonts w:ascii="Calibri" w:hAnsi="Calibri" w:cs="Times New Roman"/>
          <w:sz w:val="24"/>
          <w:szCs w:val="24"/>
        </w:rPr>
        <w:t>Количество оплаченных случаев лечения иногородних граждан в общем объеме медпомощи, оказанной в федеральных медицинских организациях (ФМО), в 2023 году выросло до 36,5%. В 2019 году показатель составлял 28,7%. В национальных медицинских исследовательских центрах (НМИЦ) доля получавших лечение иногородних граждан в 2023 году достигала 59%. То есть после перехода на прямое финансирование доступность медицинской помощи застрахованным в ФМО выросла, следует из материалов Федерального фонда ОМС (ФОМС), опубликованных в </w:t>
      </w:r>
      <w:hyperlink r:id="rId20" w:tgtFrame="_blank" w:history="1">
        <w:r w:rsidRPr="00E630C2">
          <w:rPr>
            <w:rStyle w:val="a3"/>
            <w:rFonts w:ascii="Calibri" w:hAnsi="Calibri" w:cs="Times New Roman"/>
            <w:color w:val="E1442F"/>
            <w:sz w:val="24"/>
            <w:szCs w:val="24"/>
          </w:rPr>
          <w:t>последнем номере</w:t>
        </w:r>
      </w:hyperlink>
      <w:r w:rsidRPr="00E630C2">
        <w:rPr>
          <w:rFonts w:ascii="Calibri" w:hAnsi="Calibri" w:cs="Times New Roman"/>
          <w:sz w:val="24"/>
          <w:szCs w:val="24"/>
        </w:rPr>
        <w:t> журнала «Обязательное медицинское страхование в Российском Федерации» за прошлый год, обратил внимание «МВ».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Fonts w:ascii="Calibri" w:hAnsi="Calibri" w:cs="Times New Roman"/>
          <w:sz w:val="24"/>
          <w:szCs w:val="24"/>
        </w:rPr>
        <w:t xml:space="preserve">Увеличение потока пациентов в ФМО, а также рост объемов и стоимости оказанной медицинской помощи связано с тем, что с момента введения прямого финансирования федеральных клиник установлены прозрачные показания для получения специализированной помощи и предусмотрена возможность самостоятельного обращения застрахованного при наличии результатов исследований и медицинских показаний, утверждают в ФОМС. Существенный рост финансирования федеральных </w:t>
      </w:r>
      <w:proofErr w:type="spellStart"/>
      <w:r w:rsidRPr="00E630C2">
        <w:rPr>
          <w:rFonts w:ascii="Calibri" w:hAnsi="Calibri" w:cs="Times New Roman"/>
          <w:sz w:val="24"/>
          <w:szCs w:val="24"/>
        </w:rPr>
        <w:t>медорганизаций</w:t>
      </w:r>
      <w:proofErr w:type="spellEnd"/>
      <w:r w:rsidRPr="00E630C2">
        <w:rPr>
          <w:rFonts w:ascii="Calibri" w:hAnsi="Calibri" w:cs="Times New Roman"/>
          <w:sz w:val="24"/>
          <w:szCs w:val="24"/>
        </w:rPr>
        <w:t xml:space="preserve"> обусловлен также «иными механизмами, направленными на увеличение тарифов», отмечается в публикации. Число </w:t>
      </w:r>
      <w:proofErr w:type="spellStart"/>
      <w:r w:rsidRPr="00E630C2">
        <w:rPr>
          <w:rFonts w:ascii="Calibri" w:hAnsi="Calibri" w:cs="Times New Roman"/>
          <w:sz w:val="24"/>
          <w:szCs w:val="24"/>
        </w:rPr>
        <w:t>затратоемких</w:t>
      </w:r>
      <w:proofErr w:type="spellEnd"/>
      <w:r w:rsidRPr="00E630C2">
        <w:rPr>
          <w:rFonts w:ascii="Calibri" w:hAnsi="Calibri" w:cs="Times New Roman"/>
          <w:sz w:val="24"/>
          <w:szCs w:val="24"/>
        </w:rPr>
        <w:t xml:space="preserve"> (сложных) случаев в общем объеме оплаченной медицинской помощи выросло с 22% в 2019 году до 43,8% в 2023-м.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Fonts w:ascii="Calibri" w:hAnsi="Calibri" w:cs="Times New Roman"/>
          <w:sz w:val="24"/>
          <w:szCs w:val="24"/>
        </w:rPr>
        <w:t>Минздрав поменял механизм </w:t>
      </w:r>
      <w:hyperlink r:id="rId21" w:history="1">
        <w:r w:rsidRPr="00E630C2">
          <w:rPr>
            <w:rStyle w:val="a3"/>
            <w:rFonts w:ascii="Calibri" w:hAnsi="Calibri" w:cs="Times New Roman"/>
            <w:color w:val="E1442F"/>
            <w:sz w:val="24"/>
            <w:szCs w:val="24"/>
          </w:rPr>
          <w:t>оплаты </w:t>
        </w:r>
      </w:hyperlink>
      <w:r w:rsidRPr="00E630C2">
        <w:rPr>
          <w:rFonts w:ascii="Calibri" w:hAnsi="Calibri" w:cs="Times New Roman"/>
          <w:sz w:val="24"/>
          <w:szCs w:val="24"/>
        </w:rPr>
        <w:t xml:space="preserve">медицинской помощи, оказываемой федеральными </w:t>
      </w:r>
      <w:proofErr w:type="spellStart"/>
      <w:r w:rsidRPr="00E630C2">
        <w:rPr>
          <w:rFonts w:ascii="Calibri" w:hAnsi="Calibri" w:cs="Times New Roman"/>
          <w:sz w:val="24"/>
          <w:szCs w:val="24"/>
        </w:rPr>
        <w:t>медорганизациями</w:t>
      </w:r>
      <w:proofErr w:type="spellEnd"/>
      <w:r w:rsidRPr="00E630C2">
        <w:rPr>
          <w:rFonts w:ascii="Calibri" w:hAnsi="Calibri" w:cs="Times New Roman"/>
          <w:sz w:val="24"/>
          <w:szCs w:val="24"/>
        </w:rPr>
        <w:t xml:space="preserve"> по программе госгарантий, в конце 2020 года. С 1 января 2021 года ФМО стали получать финансирование на медпомощь в рамках базовой программы ОМС, напрямую из ФОМС. На первом этапе реформы многие эксперты негативно оценивали это нововведение, ссылаясь на то, что предлагаемый формат идет вразрез со сложившейся в стране страховой моделью.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Fonts w:ascii="Calibri" w:hAnsi="Calibri" w:cs="Times New Roman"/>
          <w:sz w:val="24"/>
          <w:szCs w:val="24"/>
        </w:rPr>
        <w:t>Минздрав разработал отдельный </w:t>
      </w:r>
      <w:hyperlink r:id="rId22" w:history="1">
        <w:r w:rsidRPr="00E630C2">
          <w:rPr>
            <w:rStyle w:val="a3"/>
            <w:rFonts w:ascii="Calibri" w:hAnsi="Calibri" w:cs="Times New Roman"/>
            <w:color w:val="E1442F"/>
            <w:sz w:val="24"/>
            <w:szCs w:val="24"/>
          </w:rPr>
          <w:t>порядок</w:t>
        </w:r>
      </w:hyperlink>
      <w:r w:rsidRPr="00E630C2">
        <w:rPr>
          <w:rFonts w:ascii="Calibri" w:hAnsi="Calibri" w:cs="Times New Roman"/>
          <w:sz w:val="24"/>
          <w:szCs w:val="24"/>
        </w:rPr>
        <w:t xml:space="preserve"> направления пациентов в федеральные клиники для оказания специализированной медпомощи (СМП). В соответствии с ним лечащий врач направляет документы пациента в клинику, оказывающую СМП в рамках базовой программы ОМС. Заявку рассматривает врачебная комиссия федерального медучреждения три рабочих дня и в течение следующих двух дней уведомляет о своем </w:t>
      </w:r>
      <w:r w:rsidRPr="00E630C2">
        <w:rPr>
          <w:rFonts w:ascii="Calibri" w:hAnsi="Calibri" w:cs="Times New Roman"/>
          <w:sz w:val="24"/>
          <w:szCs w:val="24"/>
        </w:rPr>
        <w:lastRenderedPageBreak/>
        <w:t>решении. При этом пациент вправе был обжаловать решения комиссии на любом из этапов.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Fonts w:ascii="Calibri" w:hAnsi="Calibri" w:cs="Times New Roman"/>
          <w:sz w:val="24"/>
          <w:szCs w:val="24"/>
        </w:rPr>
        <w:t>По данным организованного центром «Социальная механика» при поддержке Всероссийского союза пациентов (ВСП) опроса 1,7 тыс. респондентов, в 2023 году заметно </w:t>
      </w:r>
      <w:hyperlink r:id="rId23" w:history="1">
        <w:r w:rsidRPr="00E630C2">
          <w:rPr>
            <w:rStyle w:val="a3"/>
            <w:rFonts w:ascii="Calibri" w:hAnsi="Calibri" w:cs="Times New Roman"/>
            <w:color w:val="E1442F"/>
            <w:sz w:val="24"/>
            <w:szCs w:val="24"/>
          </w:rPr>
          <w:t>выросла </w:t>
        </w:r>
      </w:hyperlink>
      <w:r w:rsidRPr="00E630C2">
        <w:rPr>
          <w:rFonts w:ascii="Calibri" w:hAnsi="Calibri" w:cs="Times New Roman"/>
          <w:sz w:val="24"/>
          <w:szCs w:val="24"/>
        </w:rPr>
        <w:t>удовлетворенность пациентов стационарной помощью в больницах федерального подчинения. Прирост составил почти 13% к уровню прошлого года и +18% к показателю 2021-го. О сложностях с получением медпомощи по ОМС в стационарах сообщали почти 33% опрошенных.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Fonts w:ascii="Calibri" w:hAnsi="Calibri" w:cs="Times New Roman"/>
          <w:sz w:val="24"/>
          <w:szCs w:val="24"/>
        </w:rPr>
        <w:t>При этом госпитальный сегмент выглядит намного лучше, чем амбулаторный. Это касается не только федеральных учреждений, но и областных, и муниципальных больниц, отмечали исследователи. Лишь 2% пациентов сообщили, что не испытывали никаких трудностей при получении амбулаторной медпомощи по ОМС. Показатели общего уровня удовлетворенности в 2023 году оказались практически идентичны показателям 2022 года. В 2023 году 39,7% граждан России были удовлетворены в той или иной степени медицинской помощью в системе ОМС (в 2022 году — 41,6%). Не удовлетворены — 21,9% опрошенных.</w:t>
      </w:r>
    </w:p>
    <w:p w:rsidR="00E630C2" w:rsidRPr="00E630C2" w:rsidRDefault="00E630C2" w:rsidP="00E630C2">
      <w:pPr>
        <w:jc w:val="both"/>
        <w:rPr>
          <w:rFonts w:ascii="Calibri" w:hAnsi="Calibri"/>
          <w:b/>
          <w:color w:val="FF0000"/>
        </w:rPr>
      </w:pPr>
      <w:hyperlink r:id="rId24" w:history="1">
        <w:r w:rsidRPr="00E630C2">
          <w:rPr>
            <w:rStyle w:val="a3"/>
            <w:rFonts w:ascii="Calibri" w:hAnsi="Calibri" w:cs="Times New Roman"/>
            <w:sz w:val="24"/>
            <w:szCs w:val="24"/>
          </w:rPr>
          <w:t>https://medvestnik.ru/content/news/FOMS-otchitalsya-ob-uvelichenii-dostupnosti-medpomoshi-v-federalnyh-centrah.html</w:t>
        </w:r>
      </w:hyperlink>
    </w:p>
    <w:p w:rsidR="00E630C2" w:rsidRPr="00E630C2" w:rsidRDefault="00E630C2" w:rsidP="00E630C2">
      <w:pPr>
        <w:jc w:val="both"/>
        <w:rPr>
          <w:rFonts w:ascii="Calibri" w:hAnsi="Calibri"/>
          <w:b/>
          <w:color w:val="FF0000"/>
        </w:rPr>
      </w:pPr>
    </w:p>
    <w:p w:rsidR="00CB3742" w:rsidRPr="00E630C2" w:rsidRDefault="00FC557A" w:rsidP="00E630C2">
      <w:pPr>
        <w:jc w:val="both"/>
        <w:rPr>
          <w:rFonts w:ascii="Calibri" w:hAnsi="Calibri"/>
          <w:b/>
          <w:color w:val="FF0000"/>
        </w:rPr>
      </w:pPr>
      <w:r w:rsidRPr="00E630C2">
        <w:rPr>
          <w:rFonts w:ascii="Calibri" w:hAnsi="Calibri"/>
          <w:b/>
          <w:color w:val="FF0000"/>
        </w:rPr>
        <w:t>РАЗНОЕ</w:t>
      </w:r>
    </w:p>
    <w:p w:rsidR="00E630C2" w:rsidRPr="00E630C2" w:rsidRDefault="00E630C2" w:rsidP="00E630C2">
      <w:pPr>
        <w:jc w:val="both"/>
        <w:rPr>
          <w:rFonts w:ascii="Calibri" w:hAnsi="Calibri" w:cs="Times New Roman"/>
          <w:b/>
          <w:sz w:val="24"/>
        </w:rPr>
      </w:pPr>
    </w:p>
    <w:p w:rsidR="00E630C2" w:rsidRPr="00E630C2" w:rsidRDefault="00E630C2" w:rsidP="00E630C2">
      <w:pPr>
        <w:jc w:val="both"/>
        <w:rPr>
          <w:rFonts w:ascii="Calibri" w:hAnsi="Calibri" w:cs="Times New Roman"/>
          <w:b/>
          <w:sz w:val="24"/>
        </w:rPr>
      </w:pPr>
      <w:r w:rsidRPr="00E630C2">
        <w:rPr>
          <w:rFonts w:ascii="Calibri" w:hAnsi="Calibri" w:cs="Times New Roman"/>
          <w:b/>
          <w:sz w:val="24"/>
        </w:rPr>
        <w:t>Врачей предложили застраховать от риска причинения вреда здоровью пациента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</w:rPr>
      </w:pPr>
      <w:r w:rsidRPr="00E630C2">
        <w:rPr>
          <w:rFonts w:ascii="Calibri" w:hAnsi="Calibri" w:cs="Times New Roman"/>
          <w:sz w:val="24"/>
        </w:rPr>
        <w:t>А также включить в тарифы ОМС расходы на такую услугу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</w:rPr>
      </w:pPr>
      <w:r w:rsidRPr="00E630C2">
        <w:rPr>
          <w:rFonts w:ascii="Calibri" w:hAnsi="Calibri" w:cs="Times New Roman"/>
          <w:sz w:val="24"/>
        </w:rPr>
        <w:t xml:space="preserve">Только за первое полугодие 2023 года 820 раз к медицинским работникам применяли насилие. Стоит ли удивляться, что докторов в стране не хватает — многие врачи, в том числе и опытные, просто уходят из профессии. Чтобы сохранить качество медицинской помощи, нужно защищать специалистов, отстаивать их права, считают депутаты. Такую позицию поддержало медицинское сообщество в регионах. Так, </w:t>
      </w:r>
      <w:proofErr w:type="spellStart"/>
      <w:r w:rsidRPr="00E630C2">
        <w:rPr>
          <w:rFonts w:ascii="Calibri" w:hAnsi="Calibri" w:cs="Times New Roman"/>
          <w:sz w:val="24"/>
        </w:rPr>
        <w:t>Заксобрание</w:t>
      </w:r>
      <w:proofErr w:type="spellEnd"/>
      <w:r w:rsidRPr="00E630C2">
        <w:rPr>
          <w:rFonts w:ascii="Calibri" w:hAnsi="Calibri" w:cs="Times New Roman"/>
          <w:sz w:val="24"/>
        </w:rPr>
        <w:t xml:space="preserve"> Оренбургской области предложило страховать риск профессиональной ответственности медицинских работников, если они причинят вред здоровью пациентов. Какие еще инициативы прислали в Госдуму, выясняла «Парламентская газета».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</w:rPr>
      </w:pPr>
      <w:r w:rsidRPr="00E630C2">
        <w:rPr>
          <w:rFonts w:ascii="Calibri" w:hAnsi="Calibri" w:cs="Times New Roman"/>
          <w:sz w:val="24"/>
        </w:rPr>
        <w:t>От юридической до силовой поддержки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</w:rPr>
      </w:pPr>
      <w:r w:rsidRPr="00E630C2">
        <w:rPr>
          <w:rFonts w:ascii="Calibri" w:hAnsi="Calibri" w:cs="Times New Roman"/>
          <w:sz w:val="24"/>
        </w:rPr>
        <w:t>Уже в двадцати регионах поддержали инициативу о защите прав врачей и медработников. С этим согласны в Якутии, Удмуртии, в республиках Алтай и Коми, Алтайском, Краснодарском и Камчатском краях, Астраханской, Владимирской, Костромской, Ленинградской, Кемеровской, Липецкой, Новосибирской, Ростовской областях.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</w:rPr>
      </w:pPr>
      <w:r w:rsidRPr="00E630C2">
        <w:rPr>
          <w:rFonts w:ascii="Calibri" w:hAnsi="Calibri" w:cs="Times New Roman"/>
          <w:sz w:val="24"/>
        </w:rPr>
        <w:t xml:space="preserve">Какие только инициативы не высказывают представители региональной медицины. Так, в Северной Осетии предложили приравнять правовое положение медиков и фармацевтов к статусу профессий с особым порядком государственной защиты прав работников, свобод, </w:t>
      </w:r>
      <w:r w:rsidRPr="00E630C2">
        <w:rPr>
          <w:rFonts w:ascii="Calibri" w:hAnsi="Calibri" w:cs="Times New Roman"/>
          <w:sz w:val="24"/>
        </w:rPr>
        <w:lastRenderedPageBreak/>
        <w:t>здоровья и жизни. А в Костромской области — еще и обеспечить их правовой поддержкой, в том числе с предоставлением юриста или адвоката за счет федерального бюджета.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</w:rPr>
      </w:pPr>
      <w:r w:rsidRPr="00E630C2">
        <w:rPr>
          <w:rFonts w:ascii="Calibri" w:hAnsi="Calibri" w:cs="Times New Roman"/>
          <w:sz w:val="24"/>
        </w:rPr>
        <w:t>В Ивановской области считают, что нужно ввести наказание для тех, кто распространяет заведомо ложные и порочащие сведения о врачах. С этим солидарны и в Башкирии, где предложили ужесточить ответственность за клевету и оскорбление медиков, исполняющих профессиональные обязанности.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</w:rPr>
      </w:pPr>
      <w:r w:rsidRPr="00E630C2">
        <w:rPr>
          <w:rFonts w:ascii="Calibri" w:hAnsi="Calibri" w:cs="Times New Roman"/>
          <w:sz w:val="24"/>
        </w:rPr>
        <w:t>Инициатива из Новосибирской области перекликается с идеей из Оренбургской — разработать федеральный закон об обязательном страховании профессиональной ответственности медработников.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</w:rPr>
      </w:pPr>
      <w:r w:rsidRPr="00E630C2">
        <w:rPr>
          <w:rFonts w:ascii="Calibri" w:hAnsi="Calibri" w:cs="Times New Roman"/>
          <w:sz w:val="24"/>
        </w:rPr>
        <w:t>Минздрав Ростовской области рекомендовал руководителям медучреждений повысить уровень профессиональной подготовки юристов, которые работают в больницах и поликлиниках, и просвещать самих медиков в правовых вопросах.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</w:rPr>
      </w:pPr>
      <w:r w:rsidRPr="00E630C2">
        <w:rPr>
          <w:rFonts w:ascii="Calibri" w:hAnsi="Calibri" w:cs="Times New Roman"/>
          <w:sz w:val="24"/>
        </w:rPr>
        <w:t>В Алтайском крае пошли дальше и предложили не только обеспечить медработников специальными средствами самозащиты и научить ими пользоваться, но и освободить от ответственности в случае применения таких навыков.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</w:rPr>
      </w:pPr>
      <w:r w:rsidRPr="00E630C2">
        <w:rPr>
          <w:rFonts w:ascii="Calibri" w:hAnsi="Calibri" w:cs="Times New Roman"/>
          <w:sz w:val="24"/>
        </w:rPr>
        <w:t>За животных и то дают больше!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</w:rPr>
      </w:pPr>
      <w:r w:rsidRPr="00E630C2">
        <w:rPr>
          <w:rFonts w:ascii="Calibri" w:hAnsi="Calibri" w:cs="Times New Roman"/>
          <w:sz w:val="24"/>
        </w:rPr>
        <w:t>Сейчас ежегодно фиксируют более шести тысяч обращений в год в Следственный комитет по поводу якобы медицинских ошибок, а реально доходит до судов менее десяти процентов таких дел, рассказал «Парламентской газете» глава Комитета Госдумы по охране здоровья </w:t>
      </w:r>
      <w:proofErr w:type="spellStart"/>
      <w:r w:rsidRPr="00E630C2">
        <w:rPr>
          <w:rFonts w:ascii="Calibri" w:hAnsi="Calibri" w:cs="Times New Roman"/>
          <w:sz w:val="24"/>
        </w:rPr>
        <w:t>Бадма</w:t>
      </w:r>
      <w:proofErr w:type="spellEnd"/>
      <w:r w:rsidRPr="00E630C2">
        <w:rPr>
          <w:rFonts w:ascii="Calibri" w:hAnsi="Calibri" w:cs="Times New Roman"/>
          <w:sz w:val="24"/>
        </w:rPr>
        <w:t xml:space="preserve"> </w:t>
      </w:r>
      <w:proofErr w:type="spellStart"/>
      <w:r w:rsidRPr="00E630C2">
        <w:rPr>
          <w:rFonts w:ascii="Calibri" w:hAnsi="Calibri" w:cs="Times New Roman"/>
          <w:sz w:val="24"/>
        </w:rPr>
        <w:t>Башанкаев</w:t>
      </w:r>
      <w:proofErr w:type="spellEnd"/>
      <w:r w:rsidRPr="00E630C2">
        <w:rPr>
          <w:rFonts w:ascii="Calibri" w:hAnsi="Calibri" w:cs="Times New Roman"/>
          <w:sz w:val="24"/>
        </w:rPr>
        <w:t>. «То есть шесть тысяч врачей подвергаются предвзятому отношению. Все это большой стресс для любого человека. Как врач может хорошо работать в такой ситуации? У нас пациент хорошо защищен со всех сторон, а врач нет», — отметил депутат.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</w:rPr>
      </w:pPr>
      <w:r w:rsidRPr="00E630C2">
        <w:rPr>
          <w:rFonts w:ascii="Calibri" w:hAnsi="Calibri" w:cs="Times New Roman"/>
          <w:sz w:val="24"/>
        </w:rPr>
        <w:t xml:space="preserve">Вопрос защиты медицинских работников необходимо решать, считает и депутат Госдумы, доктор медицинских наук Айрат </w:t>
      </w:r>
      <w:proofErr w:type="spellStart"/>
      <w:r w:rsidRPr="00E630C2">
        <w:rPr>
          <w:rFonts w:ascii="Calibri" w:hAnsi="Calibri" w:cs="Times New Roman"/>
          <w:sz w:val="24"/>
        </w:rPr>
        <w:t>Фаррахов</w:t>
      </w:r>
      <w:proofErr w:type="spellEnd"/>
      <w:r w:rsidRPr="00E630C2">
        <w:rPr>
          <w:rFonts w:ascii="Calibri" w:hAnsi="Calibri" w:cs="Times New Roman"/>
          <w:sz w:val="24"/>
        </w:rPr>
        <w:t>: «Я с этой темой столкнулся напрямую, когда разбирал случай побоев врача из моего округа. Наказание, которое назначили для агрессора, — штраф в пять тысяч рублей!»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</w:rPr>
      </w:pPr>
      <w:r w:rsidRPr="00E630C2">
        <w:rPr>
          <w:rFonts w:ascii="Calibri" w:hAnsi="Calibri" w:cs="Times New Roman"/>
          <w:sz w:val="24"/>
        </w:rPr>
        <w:t xml:space="preserve">Сегодня по закону за жестокое обращение с животным наказывают значительно строже, чем за побои врача, человека, который исполняет свои должностные обязанности, недоумевает </w:t>
      </w:r>
      <w:proofErr w:type="spellStart"/>
      <w:r w:rsidRPr="00E630C2">
        <w:rPr>
          <w:rFonts w:ascii="Calibri" w:hAnsi="Calibri" w:cs="Times New Roman"/>
          <w:sz w:val="24"/>
        </w:rPr>
        <w:t>Фаррахов</w:t>
      </w:r>
      <w:proofErr w:type="spellEnd"/>
      <w:r w:rsidRPr="00E630C2">
        <w:rPr>
          <w:rFonts w:ascii="Calibri" w:hAnsi="Calibri" w:cs="Times New Roman"/>
          <w:sz w:val="24"/>
        </w:rPr>
        <w:t>. И получается, нанести увечье животному — более тяжкое правонарушение, а это как минимум несправедливо, убежден политик. «На мой взгляд, это касается не только врачей, но и инженеров, водителей общественного транспорта, банковских служащих, то есть всех, кто исполняет свои должностные обязанности. Наказание за правонарушения против людей, находящихся на своем рабочем месте и исполняющих свою работу, должно быть более существенным, чем штраф в пять тысяч рублей, — сказал депутат «Парламентской газете».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</w:rPr>
      </w:pPr>
      <w:r w:rsidRPr="00E630C2">
        <w:rPr>
          <w:rFonts w:ascii="Calibri" w:hAnsi="Calibri" w:cs="Times New Roman"/>
          <w:sz w:val="24"/>
        </w:rPr>
        <w:t xml:space="preserve">Есть и обратная ситуация, когда суд, скажем, назначает медработнику штраф, а тот не согласен с этим решением и мог бы подать на апелляцию. «Но врачи этим заниматься не будут, эти люди не склонны к сутяжничеству», — уверен </w:t>
      </w:r>
      <w:proofErr w:type="spellStart"/>
      <w:r w:rsidRPr="00E630C2">
        <w:rPr>
          <w:rFonts w:ascii="Calibri" w:hAnsi="Calibri" w:cs="Times New Roman"/>
          <w:sz w:val="24"/>
        </w:rPr>
        <w:t>Фаррахов</w:t>
      </w:r>
      <w:proofErr w:type="spellEnd"/>
      <w:r w:rsidRPr="00E630C2">
        <w:rPr>
          <w:rFonts w:ascii="Calibri" w:hAnsi="Calibri" w:cs="Times New Roman"/>
          <w:sz w:val="24"/>
        </w:rPr>
        <w:t xml:space="preserve">. Кто-то молча перенесет унижение и будет работать дальше, а кто-то уволится, добавил он. А ведь дефицит медицинских кадров, особенно в регионах, крайне серьезный, местами катастрофичный. </w:t>
      </w:r>
      <w:r w:rsidRPr="00E630C2">
        <w:rPr>
          <w:rFonts w:ascii="Calibri" w:hAnsi="Calibri" w:cs="Times New Roman"/>
          <w:sz w:val="24"/>
        </w:rPr>
        <w:lastRenderedPageBreak/>
        <w:t>Кроме того, как и прежде, работа врача — это важная социальная деятельность, поэтому медицинских работников надо защищать, это поможет им остаться в профессии, подчеркнул депутат.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</w:rPr>
      </w:pPr>
      <w:hyperlink r:id="rId25" w:history="1">
        <w:r w:rsidRPr="00E630C2">
          <w:rPr>
            <w:rStyle w:val="a3"/>
            <w:rFonts w:ascii="Calibri" w:hAnsi="Calibri" w:cs="Times New Roman"/>
            <w:sz w:val="24"/>
          </w:rPr>
          <w:t>https://www.pnp.ru/social/vrachey-predlozhili-zastrakhovat-ot-riska-prichineniya-vreda-zdorovyu-pacienta.html?utm_source=yxnews</w:t>
        </w:r>
      </w:hyperlink>
    </w:p>
    <w:p w:rsidR="00E630C2" w:rsidRPr="00E630C2" w:rsidRDefault="00E630C2" w:rsidP="00E630C2">
      <w:pPr>
        <w:jc w:val="both"/>
        <w:rPr>
          <w:rFonts w:ascii="Calibri" w:hAnsi="Calibri"/>
        </w:rPr>
      </w:pPr>
    </w:p>
    <w:p w:rsidR="00E630C2" w:rsidRPr="00E630C2" w:rsidRDefault="00E630C2" w:rsidP="00E630C2">
      <w:pPr>
        <w:jc w:val="both"/>
        <w:rPr>
          <w:rFonts w:ascii="Calibri" w:hAnsi="Calibri"/>
          <w:b/>
          <w:color w:val="FF0000"/>
        </w:rPr>
      </w:pPr>
    </w:p>
    <w:p w:rsidR="000E6E63" w:rsidRPr="00E630C2" w:rsidRDefault="000E6E63" w:rsidP="00E630C2">
      <w:pPr>
        <w:jc w:val="both"/>
        <w:rPr>
          <w:rFonts w:ascii="Calibri" w:hAnsi="Calibri" w:cs="Times New Roman"/>
          <w:b/>
          <w:sz w:val="24"/>
          <w:szCs w:val="24"/>
        </w:rPr>
      </w:pPr>
      <w:r w:rsidRPr="00E630C2">
        <w:rPr>
          <w:rFonts w:ascii="Calibri" w:hAnsi="Calibri" w:cs="Times New Roman"/>
          <w:b/>
          <w:sz w:val="24"/>
          <w:szCs w:val="24"/>
        </w:rPr>
        <w:t xml:space="preserve">Каждый четвертый опрошенный врач сообщил о сокращении зарплаты в 2023 году </w:t>
      </w:r>
    </w:p>
    <w:p w:rsidR="000E6E63" w:rsidRPr="00E630C2" w:rsidRDefault="000E6E63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Fonts w:ascii="Calibri" w:hAnsi="Calibri" w:cs="Times New Roman"/>
          <w:sz w:val="24"/>
          <w:szCs w:val="24"/>
        </w:rPr>
        <w:t>Только каждый третий опрошенный врач сообщил об улучшении своего материального положения в 2023 году, при этом у каждого четвертого зарплата снизилась. Три из четырех респондентов уверены в том, что данные Росстата о средней зарплате в отрасли не соответствуют действительности.</w:t>
      </w:r>
    </w:p>
    <w:p w:rsidR="000E6E63" w:rsidRPr="00E630C2" w:rsidRDefault="000E6E63" w:rsidP="00E630C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 2023 году российские врачи не увидели позитивной динамики в размере своих доходов. При этом они отмечают усугубление кадровых проблем в медицинских организациях, свидетельствуют результаты опроса, проведенного «МВ» и аналитической компанией RNC </w:t>
      </w:r>
      <w:proofErr w:type="spellStart"/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>Pharma</w:t>
      </w:r>
      <w:proofErr w:type="spellEnd"/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r w:rsidR="00FC557A" w:rsidRPr="00E630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FC557A" w:rsidRPr="00E630C2">
        <w:rPr>
          <w:rFonts w:ascii="Calibri" w:eastAsia="Times New Roman" w:hAnsi="Calibri" w:cs="Times New Roman"/>
          <w:sz w:val="24"/>
          <w:szCs w:val="24"/>
          <w:lang w:eastAsia="ru-RU"/>
        </w:rPr>
        <w:t>В рамках исследования участники оценивали размер и динамику своих доходов, вопросы обеспеченности кадрами, а также дали общую оценку динамике развития здравоохранения в стране по итогам 2023 года. Опрос проводился среди интернет-аудитории портала «</w:t>
      </w:r>
      <w:proofErr w:type="spellStart"/>
      <w:r w:rsidR="00FC557A" w:rsidRPr="00E630C2">
        <w:rPr>
          <w:rFonts w:ascii="Calibri" w:eastAsia="Times New Roman" w:hAnsi="Calibri" w:cs="Times New Roman"/>
          <w:sz w:val="24"/>
          <w:szCs w:val="24"/>
          <w:lang w:eastAsia="ru-RU"/>
        </w:rPr>
        <w:t>Медвестник</w:t>
      </w:r>
      <w:proofErr w:type="spellEnd"/>
      <w:r w:rsidR="00FC557A" w:rsidRPr="00E630C2">
        <w:rPr>
          <w:rFonts w:ascii="Calibri" w:eastAsia="Times New Roman" w:hAnsi="Calibri" w:cs="Times New Roman"/>
          <w:sz w:val="24"/>
          <w:szCs w:val="24"/>
          <w:lang w:eastAsia="ru-RU"/>
        </w:rPr>
        <w:t>» с 14 декабря 2023 года по 9 января 2024 год. Общая выборка составила 244 человека, респондентами выступили медицинские работники 61 специальности из 106 городов России.</w:t>
      </w:r>
    </w:p>
    <w:p w:rsidR="000E6E63" w:rsidRPr="00E630C2" w:rsidRDefault="000E6E63" w:rsidP="00E630C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Улучшение ситуации с зарплатами в прошлом году отметили 37,3% специалистов, при этом каждый пятый (19,7%) связывает это с введением новых </w:t>
      </w:r>
      <w:proofErr w:type="spellStart"/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>соцвыплат</w:t>
      </w:r>
      <w:proofErr w:type="spellEnd"/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 ряда других регуляторных изменений. Еще около 17,6% респондентов проявили личную инициативу — то есть их доход увеличился в результате повышения в должности или смены места работы, также зачастую такие врачи просто были вынуждены перерабатывать. </w:t>
      </w:r>
    </w:p>
    <w:p w:rsidR="000E6E63" w:rsidRPr="00E630C2" w:rsidRDefault="000E6E63" w:rsidP="00E630C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>Повысилась ли ваша зарплата в 2023 году? (вопрос предполагал возможность одного ответа)</w:t>
      </w:r>
    </w:p>
    <w:p w:rsidR="000E6E63" w:rsidRPr="00E630C2" w:rsidRDefault="000E6E63" w:rsidP="00E630C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630C2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5940000" cy="2500969"/>
            <wp:effectExtent l="0" t="0" r="3810" b="0"/>
            <wp:docPr id="7" name="Рисунок 7" descr="whatsapp_image_2024-01-12_at_09.23.47_(1).jpeg (59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app_image_2024-01-12_at_09.23.47_(1).jpeg (59 KB)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250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0C2">
        <w:rPr>
          <w:rFonts w:ascii="Calibri" w:eastAsia="Times New Roman" w:hAnsi="Calibri" w:cs="Times New Roman"/>
          <w:color w:val="95A5A6"/>
          <w:sz w:val="24"/>
          <w:szCs w:val="24"/>
          <w:lang w:eastAsia="ru-RU"/>
        </w:rPr>
        <w:t xml:space="preserve">Источник: RNC </w:t>
      </w:r>
      <w:proofErr w:type="spellStart"/>
      <w:r w:rsidRPr="00E630C2">
        <w:rPr>
          <w:rFonts w:ascii="Calibri" w:eastAsia="Times New Roman" w:hAnsi="Calibri" w:cs="Times New Roman"/>
          <w:color w:val="95A5A6"/>
          <w:sz w:val="24"/>
          <w:szCs w:val="24"/>
          <w:lang w:eastAsia="ru-RU"/>
        </w:rPr>
        <w:t>Pharma</w:t>
      </w:r>
      <w:proofErr w:type="spellEnd"/>
    </w:p>
    <w:p w:rsidR="000E6E63" w:rsidRPr="00E630C2" w:rsidRDefault="000E6E63" w:rsidP="00E630C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Большинство специалистов — 60,7% принявших участие в исследовании — позитивных изменений в зарплате в 2023 году не увидели. Из них у 32% респондентов доходы остались на уровне предыдущего года, а у 28,7% наблюдалось снижение. На проблемы в оплате труда опрошенные также обращали внимание в варианте ответа «другое»: врачи отметили, что повышение окладов зачастую сопровождалось снижением объема иных выплат, в итоге доход либо не менялся, либо даже уменьшился.</w:t>
      </w:r>
    </w:p>
    <w:p w:rsidR="000E6E63" w:rsidRPr="00E630C2" w:rsidRDefault="000E6E63" w:rsidP="00E630C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>В контексте ситуации с зарплатами врачей также попросили оценить, насколько фактический уровень их дохода соотносится со средними показателями по стране, которые публикует Росстат. Здесь абсолютное большинство респондентов (78,3%) отметили, что их фактические зарплаты в 2023 года были существенно меньше официальных цифр. Еще около 17,1% специалистов согласны со статистическими данными, и только у 4,6% опрошенных зарплаты оказались «заметно выше представленных статистическим ведомством показателей».</w:t>
      </w:r>
    </w:p>
    <w:p w:rsidR="000E6E63" w:rsidRPr="00E630C2" w:rsidRDefault="000E6E63" w:rsidP="00E630C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>По оценкам Росстата, к концу года в среднем врач в России зарабатывает 106 тыс. руб., средний медперсонал — 52 тыс. руб., младший — 45 тыс. руб. Соотносится ли ваш уровень дохода с этими цифрами? (вопрос предполагал возможность одного ответа)</w:t>
      </w:r>
    </w:p>
    <w:p w:rsidR="000E6E63" w:rsidRPr="00E630C2" w:rsidRDefault="000E6E63" w:rsidP="00E630C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630C2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5940000" cy="2644312"/>
            <wp:effectExtent l="0" t="0" r="3810" b="3810"/>
            <wp:docPr id="10" name="Рисунок 10" descr="whatsapp_image_2024-01-12_at_09.23.48.jpeg (36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hatsapp_image_2024-01-12_at_09.23.48.jpeg (36 KB)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264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0C2">
        <w:rPr>
          <w:rFonts w:ascii="Calibri" w:eastAsia="Times New Roman" w:hAnsi="Calibri" w:cs="Times New Roman"/>
          <w:color w:val="95A5A6"/>
          <w:sz w:val="24"/>
          <w:szCs w:val="24"/>
          <w:lang w:eastAsia="ru-RU"/>
        </w:rPr>
        <w:t xml:space="preserve">Источник: RNC </w:t>
      </w:r>
      <w:proofErr w:type="spellStart"/>
      <w:r w:rsidRPr="00E630C2">
        <w:rPr>
          <w:rFonts w:ascii="Calibri" w:eastAsia="Times New Roman" w:hAnsi="Calibri" w:cs="Times New Roman"/>
          <w:color w:val="95A5A6"/>
          <w:sz w:val="24"/>
          <w:szCs w:val="24"/>
          <w:lang w:eastAsia="ru-RU"/>
        </w:rPr>
        <w:t>Pharma</w:t>
      </w:r>
      <w:proofErr w:type="spellEnd"/>
    </w:p>
    <w:p w:rsidR="000E6E63" w:rsidRPr="00E630C2" w:rsidRDefault="000E6E63" w:rsidP="00E630C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Врачи также отметили, что по итогам 2023 года они лично наблюдают ухудшение ситуации с кадрами. Каждый третий опрошенный медработник (38,8%) заявил, что ситуация с обеспеченностью врачами в прошлом году ухудшилась по сравнению с 2022-м, еще столько же (36%) назвали сложившийся к концу прошлого года дефицит </w:t>
      </w:r>
      <w:proofErr w:type="spellStart"/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>медкадров</w:t>
      </w:r>
      <w:proofErr w:type="spellEnd"/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«критическим». Интересно, что на проблему острого дефицита кадров обращают внимание одинаково и специалисты, работающие в госсекторе, и врачи из частных клиник. Только каждый восьмой опрошенный (12,6%) заявил, что ситуация с кадрами улучшилась, столько же заявили, что в медучреждении и не было с этим проблем.</w:t>
      </w:r>
    </w:p>
    <w:p w:rsidR="000E6E63" w:rsidRPr="00E630C2" w:rsidRDefault="000E6E63" w:rsidP="00E630C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Заметили ли вы улучшение ситуации с кадрами в вашей </w:t>
      </w:r>
      <w:proofErr w:type="spellStart"/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>медорганизации</w:t>
      </w:r>
      <w:proofErr w:type="spellEnd"/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 2023 году? (вопрос предполагал возможность одного ответа)</w:t>
      </w:r>
    </w:p>
    <w:p w:rsidR="000E6E63" w:rsidRPr="00E630C2" w:rsidRDefault="000E6E63" w:rsidP="00E630C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630C2">
        <w:rPr>
          <w:rFonts w:ascii="Calibri" w:eastAsia="Times New Roman" w:hAnsi="Calibri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25600" cy="2329001"/>
            <wp:effectExtent l="0" t="0" r="0" b="0"/>
            <wp:docPr id="9" name="Рисунок 9" descr="whatsapp_image_2024-01-12_at_09.23.48_(1).jpeg (45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hatsapp_image_2024-01-12_at_09.23.48_(1).jpeg (45 KB)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600" cy="232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0C2">
        <w:rPr>
          <w:rFonts w:ascii="Calibri" w:eastAsia="Times New Roman" w:hAnsi="Calibri" w:cs="Times New Roman"/>
          <w:color w:val="95A5A6"/>
          <w:sz w:val="24"/>
          <w:szCs w:val="24"/>
          <w:lang w:eastAsia="ru-RU"/>
        </w:rPr>
        <w:t xml:space="preserve">Источник: RNC </w:t>
      </w:r>
      <w:proofErr w:type="spellStart"/>
      <w:r w:rsidRPr="00E630C2">
        <w:rPr>
          <w:rFonts w:ascii="Calibri" w:eastAsia="Times New Roman" w:hAnsi="Calibri" w:cs="Times New Roman"/>
          <w:color w:val="95A5A6"/>
          <w:sz w:val="24"/>
          <w:szCs w:val="24"/>
          <w:lang w:eastAsia="ru-RU"/>
        </w:rPr>
        <w:t>Pharma</w:t>
      </w:r>
      <w:proofErr w:type="spellEnd"/>
    </w:p>
    <w:p w:rsidR="000E6E63" w:rsidRPr="00E630C2" w:rsidRDefault="000E6E63" w:rsidP="00E630C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>Позитивные изменения в развитии здравоохранения России по итогам 2023 года наблюдают только 5,9% опрошенных. Явную негативную оценку при этом дают 39,9% участников исследования, а большинство респондентов (54,2%) выбрали промежуточный вариант: участники исследования фиксируют отдельные позитивные перемены, но при этом не отмечают системных улучшений в отрасли.</w:t>
      </w:r>
    </w:p>
    <w:p w:rsidR="000E6E63" w:rsidRPr="00E630C2" w:rsidRDefault="000E6E63" w:rsidP="00E630C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>Как вы оцениваете общую динамику развития здравоохранения в России в 2023 году? (вопрос предполагал возможность одного ответа)</w:t>
      </w:r>
    </w:p>
    <w:p w:rsidR="000E6E63" w:rsidRPr="00E630C2" w:rsidRDefault="000E6E63" w:rsidP="00E630C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630C2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5925600" cy="2517027"/>
            <wp:effectExtent l="0" t="0" r="0" b="0"/>
            <wp:docPr id="8" name="Рисунок 8" descr="whatsapp_image_2024-01-12_at_09.23.47.jpeg (58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hatsapp_image_2024-01-12_at_09.23.47.jpeg (58 KB)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600" cy="251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0C2">
        <w:rPr>
          <w:rFonts w:ascii="Calibri" w:eastAsia="Times New Roman" w:hAnsi="Calibri" w:cs="Times New Roman"/>
          <w:color w:val="95A5A6"/>
          <w:sz w:val="24"/>
          <w:szCs w:val="24"/>
          <w:lang w:eastAsia="ru-RU"/>
        </w:rPr>
        <w:t xml:space="preserve">Источник: RNC </w:t>
      </w:r>
      <w:proofErr w:type="spellStart"/>
      <w:r w:rsidRPr="00E630C2">
        <w:rPr>
          <w:rFonts w:ascii="Calibri" w:eastAsia="Times New Roman" w:hAnsi="Calibri" w:cs="Times New Roman"/>
          <w:color w:val="95A5A6"/>
          <w:sz w:val="24"/>
          <w:szCs w:val="24"/>
          <w:lang w:eastAsia="ru-RU"/>
        </w:rPr>
        <w:t>Pharma</w:t>
      </w:r>
      <w:proofErr w:type="spellEnd"/>
    </w:p>
    <w:p w:rsidR="000E6E63" w:rsidRPr="00E630C2" w:rsidRDefault="000E6E63" w:rsidP="00E630C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>В конце 2023 года «МВ» также попросил ведущих экспертов в сфере здравоохранения подвести итоги прошедшего года и выделить главные тренды сектора. Об этом вы можете прочитать </w:t>
      </w:r>
      <w:hyperlink r:id="rId30" w:history="1">
        <w:r w:rsidRPr="00E630C2">
          <w:rPr>
            <w:rFonts w:ascii="Calibri" w:eastAsia="Times New Roman" w:hAnsi="Calibri" w:cs="Times New Roman"/>
            <w:color w:val="E1442F"/>
            <w:sz w:val="24"/>
            <w:szCs w:val="24"/>
            <w:lang w:eastAsia="ru-RU"/>
          </w:rPr>
          <w:t>здесь</w:t>
        </w:r>
      </w:hyperlink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>. </w:t>
      </w:r>
    </w:p>
    <w:p w:rsidR="000E6E63" w:rsidRPr="00E630C2" w:rsidRDefault="00E630C2" w:rsidP="00E630C2">
      <w:pPr>
        <w:jc w:val="both"/>
        <w:rPr>
          <w:rFonts w:ascii="Calibri" w:hAnsi="Calibri" w:cs="Times New Roman"/>
          <w:sz w:val="24"/>
          <w:szCs w:val="24"/>
        </w:rPr>
      </w:pPr>
      <w:hyperlink r:id="rId31" w:history="1">
        <w:r w:rsidR="000E6E63" w:rsidRPr="00E630C2">
          <w:rPr>
            <w:rStyle w:val="a3"/>
            <w:rFonts w:ascii="Calibri" w:hAnsi="Calibri" w:cs="Times New Roman"/>
            <w:sz w:val="24"/>
            <w:szCs w:val="24"/>
          </w:rPr>
          <w:t>https://medvestnik.ru/content/news/Kajdyi-chetvertyi-oproshennyi-vrach-soobshil-o-sokrashenii-zarplaty-v-2023-godu.html</w:t>
        </w:r>
      </w:hyperlink>
    </w:p>
    <w:p w:rsidR="000E6E63" w:rsidRPr="00E630C2" w:rsidRDefault="000E6E63" w:rsidP="00E630C2">
      <w:pPr>
        <w:jc w:val="both"/>
        <w:rPr>
          <w:rFonts w:ascii="Calibri" w:hAnsi="Calibri"/>
        </w:rPr>
      </w:pPr>
    </w:p>
    <w:p w:rsidR="00CB3742" w:rsidRPr="00E630C2" w:rsidRDefault="00CB3742" w:rsidP="00E630C2">
      <w:pPr>
        <w:jc w:val="both"/>
        <w:rPr>
          <w:rFonts w:ascii="Calibri" w:hAnsi="Calibri" w:cs="Times New Roman"/>
          <w:b/>
          <w:sz w:val="24"/>
          <w:szCs w:val="24"/>
        </w:rPr>
      </w:pPr>
      <w:r w:rsidRPr="00E630C2">
        <w:rPr>
          <w:rFonts w:ascii="Calibri" w:hAnsi="Calibri" w:cs="Times New Roman"/>
          <w:b/>
          <w:sz w:val="24"/>
          <w:szCs w:val="24"/>
        </w:rPr>
        <w:t xml:space="preserve">Больше 44% россиян не получили помощи в поликлиниках из-за нехватки нужных специалистов </w:t>
      </w:r>
    </w:p>
    <w:p w:rsidR="00CB3742" w:rsidRPr="00E630C2" w:rsidRDefault="00CB3742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Fonts w:ascii="Calibri" w:hAnsi="Calibri" w:cs="Times New Roman"/>
          <w:sz w:val="24"/>
          <w:szCs w:val="24"/>
        </w:rPr>
        <w:lastRenderedPageBreak/>
        <w:t xml:space="preserve">Среди причин неполучения амбулаторно-поликлинической помощи россияне чаще всего называют отсутствие нужных специалистов. «МВ» проанализировал данные </w:t>
      </w:r>
      <w:proofErr w:type="spellStart"/>
      <w:r w:rsidRPr="00E630C2">
        <w:rPr>
          <w:rFonts w:ascii="Calibri" w:hAnsi="Calibri" w:cs="Times New Roman"/>
          <w:sz w:val="24"/>
          <w:szCs w:val="24"/>
        </w:rPr>
        <w:t>Россстата</w:t>
      </w:r>
      <w:proofErr w:type="spellEnd"/>
      <w:r w:rsidRPr="00E630C2">
        <w:rPr>
          <w:rFonts w:ascii="Calibri" w:hAnsi="Calibri" w:cs="Times New Roman"/>
          <w:sz w:val="24"/>
          <w:szCs w:val="24"/>
        </w:rPr>
        <w:t xml:space="preserve"> с 2016 года и пришел к выводу, что в 2022 году недовольство по этому поводу высказывало максимальное количество граждан за последние годы.</w:t>
      </w:r>
    </w:p>
    <w:p w:rsidR="00CB3742" w:rsidRPr="00E630C2" w:rsidRDefault="00CB3742" w:rsidP="00E630C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>Более 44% пациентов не получили амбулаторно-поликлинической помощи в 2022 году из-за отсутствия нужных специалистов, подсчитал Росстат. На данные Комплексного наблюдения условий жизни населения из </w:t>
      </w:r>
      <w:hyperlink r:id="rId32" w:tgtFrame="_blank" w:history="1">
        <w:r w:rsidRPr="00E630C2">
          <w:rPr>
            <w:rFonts w:ascii="Calibri" w:eastAsia="Times New Roman" w:hAnsi="Calibri" w:cs="Times New Roman"/>
            <w:color w:val="E1442F"/>
            <w:sz w:val="24"/>
            <w:szCs w:val="24"/>
            <w:lang w:eastAsia="ru-RU"/>
          </w:rPr>
          <w:t>опубликованного </w:t>
        </w:r>
      </w:hyperlink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>в конце декабря статистического сборника «Здравоохранение в России 2023» обратил внимание «МВ».</w:t>
      </w:r>
    </w:p>
    <w:p w:rsidR="00FC557A" w:rsidRPr="00E630C2" w:rsidRDefault="00FC557A" w:rsidP="00E630C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Росстат изучал мнения людей в возрасте от 15 лет, обращавшихся в 2022 году за амбулаторно-поликлинической помощью в </w:t>
      </w:r>
      <w:proofErr w:type="spellStart"/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>медорганизации</w:t>
      </w:r>
      <w:proofErr w:type="spellEnd"/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 не получивших медицинской помощи. Таких, согласно данным статистики, всего 2%. Комплексное наблюдение условий жизни населения охватывает 60 тыс. домохозяйств во всех субъектах РФ.</w:t>
      </w:r>
    </w:p>
    <w:p w:rsidR="00CB3742" w:rsidRPr="00E630C2" w:rsidRDefault="00CB3742" w:rsidP="00E630C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Среди тех, кто обращался в </w:t>
      </w:r>
      <w:proofErr w:type="spellStart"/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>медорганизации</w:t>
      </w:r>
      <w:proofErr w:type="spellEnd"/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 не получил необходимой помощи, большинство пациентов выражают недовольство тем, что в поликлиниках нет нужных специалистов. Так считают 44,1% респондентов (рис. 1). В городах доля таких ответов меньше — 42,2%, а в сельских населенных пунктах выше — 52,5%.</w:t>
      </w:r>
    </w:p>
    <w:p w:rsidR="00CB3742" w:rsidRPr="00E630C2" w:rsidRDefault="00CB3742" w:rsidP="00E630C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>Согласно данным наблюдения, в 2022 году не смогли предварительно записаться к врачу около 15% пациентов, не получивших помощь. Чуть меньше граждан (13,6%) жалуются на то, что необходимое лечение предлагалось на платной основе. Почти 12% заявляют о больших очередях на прием.</w:t>
      </w:r>
    </w:p>
    <w:p w:rsidR="00CB3742" w:rsidRPr="00E630C2" w:rsidRDefault="00CB3742" w:rsidP="00E630C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Не смогли попасть в </w:t>
      </w:r>
      <w:proofErr w:type="spellStart"/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>медорганизацию</w:t>
      </w:r>
      <w:proofErr w:type="spellEnd"/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из-за введения карантина 9,9% пациентов. Из-за нехватки необходимых медикаментов или оборудования не получили помощь 2,8%, а 2,6% граждан отказали в медицинской помощи по другим причинам.</w:t>
      </w:r>
    </w:p>
    <w:p w:rsidR="00CB3742" w:rsidRPr="00E630C2" w:rsidRDefault="00CB3742" w:rsidP="00E630C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>Причины неполучения пациентами старше 15 лет амбулаторно-поликлинической помощи в 2022 году, %</w:t>
      </w:r>
    </w:p>
    <w:p w:rsidR="00CB3742" w:rsidRPr="00E630C2" w:rsidRDefault="00CB3742" w:rsidP="00E630C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630C2">
        <w:rPr>
          <w:rFonts w:ascii="Calibri" w:eastAsia="Times New Roman" w:hAnsi="Calibri" w:cs="Times New Roman"/>
          <w:color w:val="95A5A6"/>
          <w:sz w:val="24"/>
          <w:szCs w:val="24"/>
          <w:lang w:eastAsia="ru-RU"/>
        </w:rPr>
        <w:t> </w:t>
      </w:r>
      <w:r w:rsidRPr="00E630C2">
        <w:rPr>
          <w:rFonts w:ascii="Calibri" w:eastAsia="Times New Roman" w:hAnsi="Calibri" w:cs="Times New Roman"/>
          <w:noProof/>
          <w:color w:val="95A5A6"/>
          <w:sz w:val="24"/>
          <w:szCs w:val="24"/>
          <w:lang w:eastAsia="ru-RU"/>
        </w:rPr>
        <w:drawing>
          <wp:inline distT="0" distB="0" distL="0" distR="0">
            <wp:extent cx="5925600" cy="2902165"/>
            <wp:effectExtent l="0" t="0" r="0" b="0"/>
            <wp:docPr id="2" name="Рисунок 2" descr="11.jpg (68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.jpg (68 KB)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600" cy="290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0C2">
        <w:rPr>
          <w:rFonts w:ascii="Calibri" w:eastAsia="Times New Roman" w:hAnsi="Calibri" w:cs="Times New Roman"/>
          <w:color w:val="95A5A6"/>
          <w:sz w:val="24"/>
          <w:szCs w:val="24"/>
          <w:lang w:eastAsia="ru-RU"/>
        </w:rPr>
        <w:t>Источник: Росстат</w:t>
      </w:r>
    </w:p>
    <w:p w:rsidR="00CB3742" w:rsidRPr="00E630C2" w:rsidRDefault="00CB3742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Fonts w:ascii="Calibri" w:hAnsi="Calibri" w:cs="Times New Roman"/>
          <w:sz w:val="24"/>
          <w:szCs w:val="24"/>
        </w:rPr>
        <w:lastRenderedPageBreak/>
        <w:t>С каждым годом люди все чаще называют причиной, по которой они не получают медпомощи в поликлиниках, именно нехватку специалистов. В 2022 году наблюдаются максимальные показатели по этому ответу.</w:t>
      </w:r>
    </w:p>
    <w:p w:rsidR="00CB3742" w:rsidRPr="00E630C2" w:rsidRDefault="00CB3742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Fonts w:ascii="Calibri" w:hAnsi="Calibri" w:cs="Times New Roman"/>
          <w:sz w:val="24"/>
          <w:szCs w:val="24"/>
        </w:rPr>
        <w:t>В расчет не берется 2020 год, когда в медучреждениях вводился карантин из-за пандемии COVID-19. Тогда большинство пациентов вообще не смогли попасть в поликлиники (рис. 2).</w:t>
      </w:r>
    </w:p>
    <w:p w:rsidR="00CB3742" w:rsidRPr="00E630C2" w:rsidRDefault="00CB3742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Fonts w:ascii="Calibri" w:hAnsi="Calibri" w:cs="Times New Roman"/>
          <w:sz w:val="24"/>
          <w:szCs w:val="24"/>
        </w:rPr>
        <w:t>За исследуемые годы по некоторым категориям показатели снизились. На большие очереди в 2016 году жаловались 16,3% россиян, а в 2022 году — 11,8%. Заплатить за лечение шесть лет назад предлагалось 23,3% пациентов, в 2022 году почти в два раза меньше — 13,6%.</w:t>
      </w:r>
    </w:p>
    <w:p w:rsidR="00CB3742" w:rsidRPr="00E630C2" w:rsidRDefault="00CB3742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Style w:val="a5"/>
          <w:rFonts w:ascii="Calibri" w:hAnsi="Calibri" w:cs="Times New Roman"/>
          <w:color w:val="1A1B1D"/>
          <w:sz w:val="24"/>
          <w:szCs w:val="24"/>
        </w:rPr>
        <w:t>Динамика самых частых причин неполучения пациентами старше 15 лет амбулаторно-поликлинической помощи в 2016—2022 годах, %</w:t>
      </w:r>
    </w:p>
    <w:p w:rsidR="00CB3742" w:rsidRPr="00E630C2" w:rsidRDefault="00CB3742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Fonts w:ascii="Calibri" w:hAnsi="Calibri" w:cs="Times New Roman"/>
          <w:noProof/>
          <w:color w:val="95A5A6"/>
          <w:sz w:val="24"/>
          <w:szCs w:val="24"/>
        </w:rPr>
        <w:drawing>
          <wp:inline distT="0" distB="0" distL="0" distR="0">
            <wp:extent cx="5925600" cy="2606696"/>
            <wp:effectExtent l="0" t="0" r="0" b="3175"/>
            <wp:docPr id="3" name="Рисунок 3" descr="22.jpg (56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2.jpg (56 KB)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600" cy="260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0C2">
        <w:rPr>
          <w:rFonts w:ascii="Calibri" w:hAnsi="Calibri" w:cs="Times New Roman"/>
          <w:color w:val="95A5A6"/>
          <w:sz w:val="24"/>
          <w:szCs w:val="24"/>
        </w:rPr>
        <w:t>Источник: Росстат</w:t>
      </w:r>
    </w:p>
    <w:p w:rsidR="00CB3742" w:rsidRPr="00E630C2" w:rsidRDefault="00CB3742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Fonts w:ascii="Calibri" w:hAnsi="Calibri" w:cs="Times New Roman"/>
          <w:sz w:val="24"/>
          <w:szCs w:val="24"/>
        </w:rPr>
        <w:t>В Минздраве </w:t>
      </w:r>
      <w:hyperlink r:id="rId35" w:history="1">
        <w:r w:rsidRPr="00E630C2">
          <w:rPr>
            <w:rStyle w:val="a3"/>
            <w:rFonts w:ascii="Calibri" w:hAnsi="Calibri" w:cs="Times New Roman"/>
            <w:color w:val="E1442F"/>
            <w:sz w:val="24"/>
            <w:szCs w:val="24"/>
            <w:u w:val="none"/>
          </w:rPr>
          <w:t>считают</w:t>
        </w:r>
      </w:hyperlink>
      <w:r w:rsidRPr="00E630C2">
        <w:rPr>
          <w:rFonts w:ascii="Calibri" w:hAnsi="Calibri" w:cs="Times New Roman"/>
          <w:color w:val="34495E"/>
          <w:sz w:val="24"/>
          <w:szCs w:val="24"/>
        </w:rPr>
        <w:t xml:space="preserve">, </w:t>
      </w:r>
      <w:r w:rsidRPr="00E630C2">
        <w:rPr>
          <w:rFonts w:ascii="Calibri" w:hAnsi="Calibri" w:cs="Times New Roman"/>
          <w:sz w:val="24"/>
          <w:szCs w:val="24"/>
        </w:rPr>
        <w:t>что удовлетворенность населения медпомощью в системе ОМС показывает устойчивый тренд на рост: до пандемии COVID-19 этот показатель был около 30%, по итогам 2022 года составил 41,4%, а в I полугодии прошлого года был близок к 46%. При этом госпитальный сегмент по-прежнему </w:t>
      </w:r>
      <w:hyperlink r:id="rId36" w:history="1">
        <w:r w:rsidRPr="00E630C2">
          <w:rPr>
            <w:rStyle w:val="a3"/>
            <w:rFonts w:ascii="Calibri" w:hAnsi="Calibri" w:cs="Times New Roman"/>
            <w:color w:val="E1442F"/>
            <w:sz w:val="24"/>
            <w:szCs w:val="24"/>
            <w:u w:val="none"/>
          </w:rPr>
          <w:t>выглядит лучше</w:t>
        </w:r>
      </w:hyperlink>
      <w:r w:rsidRPr="00E630C2">
        <w:rPr>
          <w:rFonts w:ascii="Calibri" w:hAnsi="Calibri" w:cs="Times New Roman"/>
          <w:sz w:val="24"/>
          <w:szCs w:val="24"/>
        </w:rPr>
        <w:t>, чем амбулаторный. По данным </w:t>
      </w:r>
      <w:hyperlink r:id="rId37" w:history="1">
        <w:r w:rsidRPr="00E630C2">
          <w:rPr>
            <w:rStyle w:val="a3"/>
            <w:rFonts w:ascii="Calibri" w:hAnsi="Calibri" w:cs="Times New Roman"/>
            <w:color w:val="E1442F"/>
            <w:sz w:val="24"/>
            <w:szCs w:val="24"/>
            <w:u w:val="none"/>
          </w:rPr>
          <w:t>исследования</w:t>
        </w:r>
      </w:hyperlink>
      <w:r w:rsidRPr="00E630C2">
        <w:rPr>
          <w:rFonts w:ascii="Calibri" w:hAnsi="Calibri" w:cs="Times New Roman"/>
          <w:color w:val="34495E"/>
          <w:sz w:val="24"/>
          <w:szCs w:val="24"/>
        </w:rPr>
        <w:t> </w:t>
      </w:r>
      <w:r w:rsidRPr="00E630C2">
        <w:rPr>
          <w:rFonts w:ascii="Calibri" w:hAnsi="Calibri" w:cs="Times New Roman"/>
          <w:sz w:val="24"/>
          <w:szCs w:val="24"/>
        </w:rPr>
        <w:t>Центрального НИИ организации и информатизации здравоохранения (ЦНИИОИЗ), в 2022 и 2023 годах чаще всего пациентов не устраивали «доступность записи на прием», «ожидание медицинской помощи» и «ожидание у кабинета врача». Удовлетворенность этими опциями продемонстрировали только чуть больше трети респондентов. </w:t>
      </w:r>
    </w:p>
    <w:p w:rsidR="00CB3742" w:rsidRPr="00E630C2" w:rsidRDefault="00CB3742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Fonts w:ascii="Calibri" w:hAnsi="Calibri" w:cs="Times New Roman"/>
          <w:sz w:val="24"/>
          <w:szCs w:val="24"/>
        </w:rPr>
        <w:t xml:space="preserve">При этом в </w:t>
      </w:r>
      <w:proofErr w:type="spellStart"/>
      <w:r w:rsidRPr="00E630C2">
        <w:rPr>
          <w:rFonts w:ascii="Calibri" w:hAnsi="Calibri" w:cs="Times New Roman"/>
          <w:sz w:val="24"/>
          <w:szCs w:val="24"/>
        </w:rPr>
        <w:t>Минздрааве</w:t>
      </w:r>
      <w:proofErr w:type="spellEnd"/>
      <w:r w:rsidRPr="00E630C2">
        <w:rPr>
          <w:rFonts w:ascii="Calibri" w:hAnsi="Calibri" w:cs="Times New Roman"/>
          <w:sz w:val="24"/>
          <w:szCs w:val="24"/>
        </w:rPr>
        <w:t> </w:t>
      </w:r>
      <w:hyperlink r:id="rId38" w:history="1">
        <w:r w:rsidRPr="00E630C2">
          <w:rPr>
            <w:rStyle w:val="a3"/>
            <w:rFonts w:ascii="Calibri" w:hAnsi="Calibri" w:cs="Times New Roman"/>
            <w:color w:val="E1442F"/>
            <w:sz w:val="24"/>
            <w:szCs w:val="24"/>
            <w:u w:val="none"/>
          </w:rPr>
          <w:t>отрицают</w:t>
        </w:r>
      </w:hyperlink>
      <w:r w:rsidRPr="00E630C2">
        <w:rPr>
          <w:rFonts w:ascii="Calibri" w:hAnsi="Calibri" w:cs="Times New Roman"/>
          <w:sz w:val="24"/>
          <w:szCs w:val="24"/>
        </w:rPr>
        <w:t xml:space="preserve"> наличие фактического дефицита врачей. Причинами нехватки сотрудников в штатных расписаниях </w:t>
      </w:r>
      <w:proofErr w:type="spellStart"/>
      <w:r w:rsidRPr="00E630C2">
        <w:rPr>
          <w:rFonts w:ascii="Calibri" w:hAnsi="Calibri" w:cs="Times New Roman"/>
          <w:sz w:val="24"/>
          <w:szCs w:val="24"/>
        </w:rPr>
        <w:t>медорганизаций</w:t>
      </w:r>
      <w:proofErr w:type="spellEnd"/>
      <w:r w:rsidRPr="00E630C2">
        <w:rPr>
          <w:rFonts w:ascii="Calibri" w:hAnsi="Calibri" w:cs="Times New Roman"/>
          <w:sz w:val="24"/>
          <w:szCs w:val="24"/>
        </w:rPr>
        <w:t xml:space="preserve"> называются диспропорции в распределении специалистов между территориями и отток кадров в частные клиники. Число уходящих из системы здравоохранения России врачей примерно соответствует числу приходящих в отрасль специалистов, </w:t>
      </w:r>
      <w:hyperlink r:id="rId39" w:history="1">
        <w:r w:rsidRPr="00E630C2">
          <w:rPr>
            <w:rStyle w:val="a3"/>
            <w:rFonts w:ascii="Calibri" w:hAnsi="Calibri" w:cs="Times New Roman"/>
            <w:color w:val="E1442F"/>
            <w:sz w:val="24"/>
            <w:szCs w:val="24"/>
            <w:u w:val="none"/>
          </w:rPr>
          <w:t>заявляла</w:t>
        </w:r>
      </w:hyperlink>
      <w:r w:rsidRPr="00E630C2">
        <w:rPr>
          <w:rFonts w:ascii="Calibri" w:hAnsi="Calibri" w:cs="Times New Roman"/>
          <w:sz w:val="24"/>
          <w:szCs w:val="24"/>
        </w:rPr>
        <w:t> в  декабре заместитель министра здравоохранения </w:t>
      </w:r>
      <w:r w:rsidRPr="00E630C2">
        <w:rPr>
          <w:rStyle w:val="a5"/>
          <w:rFonts w:ascii="Calibri" w:hAnsi="Calibri" w:cs="Times New Roman"/>
          <w:color w:val="1A1B1D"/>
          <w:sz w:val="24"/>
          <w:szCs w:val="24"/>
        </w:rPr>
        <w:t>Татьяна Семенова</w:t>
      </w:r>
      <w:r w:rsidRPr="00E630C2">
        <w:rPr>
          <w:rFonts w:ascii="Calibri" w:hAnsi="Calibri" w:cs="Times New Roman"/>
          <w:sz w:val="24"/>
          <w:szCs w:val="24"/>
        </w:rPr>
        <w:t>.</w:t>
      </w:r>
      <w:r w:rsidRPr="00E630C2">
        <w:rPr>
          <w:rStyle w:val="a5"/>
          <w:rFonts w:ascii="Calibri" w:hAnsi="Calibri" w:cs="Times New Roman"/>
          <w:color w:val="1A1B1D"/>
          <w:sz w:val="24"/>
          <w:szCs w:val="24"/>
        </w:rPr>
        <w:t> </w:t>
      </w:r>
    </w:p>
    <w:p w:rsidR="00CB3742" w:rsidRPr="00E630C2" w:rsidRDefault="00E630C2" w:rsidP="00E630C2">
      <w:pPr>
        <w:jc w:val="both"/>
        <w:rPr>
          <w:rFonts w:ascii="Calibri" w:hAnsi="Calibri" w:cs="Times New Roman"/>
          <w:sz w:val="24"/>
          <w:szCs w:val="24"/>
        </w:rPr>
      </w:pPr>
      <w:hyperlink r:id="rId40" w:history="1">
        <w:r w:rsidR="00CB3742" w:rsidRPr="00E630C2">
          <w:rPr>
            <w:rStyle w:val="a3"/>
            <w:rFonts w:ascii="Calibri" w:hAnsi="Calibri" w:cs="Times New Roman"/>
            <w:sz w:val="24"/>
            <w:szCs w:val="24"/>
          </w:rPr>
          <w:t>https://medvestnik.ru/content/news/Bolshe-44-rossiyan-ne-poluchili-pomoshi-v-poliklinikah-iz-za-nehvatki-nujnyh-specialistov.html</w:t>
        </w:r>
      </w:hyperlink>
    </w:p>
    <w:p w:rsidR="00E630C2" w:rsidRPr="00E630C2" w:rsidRDefault="00E630C2" w:rsidP="00E630C2">
      <w:pPr>
        <w:jc w:val="both"/>
        <w:rPr>
          <w:rFonts w:ascii="Calibri" w:hAnsi="Calibri" w:cs="Times New Roman"/>
          <w:b/>
          <w:sz w:val="24"/>
          <w:szCs w:val="24"/>
        </w:rPr>
      </w:pPr>
      <w:r w:rsidRPr="00E630C2">
        <w:rPr>
          <w:rFonts w:ascii="Calibri" w:hAnsi="Calibri" w:cs="Times New Roman"/>
          <w:b/>
          <w:sz w:val="24"/>
          <w:szCs w:val="24"/>
        </w:rPr>
        <w:lastRenderedPageBreak/>
        <w:t xml:space="preserve">В России сократилось количество врачей на станциях скорой помощи 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Fonts w:ascii="Calibri" w:hAnsi="Calibri" w:cs="Times New Roman"/>
          <w:sz w:val="24"/>
          <w:szCs w:val="24"/>
        </w:rPr>
        <w:t>В службе скорой помощи продолжает сокращаться число специалистов с высшим медицинским образованием. По данным Росстата, в 2022 году только 10,6% работавших на станциях и в отделениях СМП были врачами.</w:t>
      </w:r>
    </w:p>
    <w:p w:rsidR="00E630C2" w:rsidRPr="00E630C2" w:rsidRDefault="00E630C2" w:rsidP="00E630C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 России сократилось число </w:t>
      </w:r>
      <w:proofErr w:type="spellStart"/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>общепрофильных</w:t>
      </w:r>
      <w:proofErr w:type="spellEnd"/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бригад скорой медицинской помощи (СМП). Их общее количество снизилось с 49 855 в 2020 году до 49 668 в 2022-м. А количество врачебных бригад уменьшилось за этот период с 11 282 до 9857, из них оказывающих помощь детям с 2705 до 1784. Данные представлены в опубликованном в конце декабря статистическом </w:t>
      </w:r>
      <w:hyperlink r:id="rId41" w:tgtFrame="_blank" w:history="1">
        <w:r w:rsidRPr="00E630C2">
          <w:rPr>
            <w:rFonts w:ascii="Calibri" w:eastAsia="Times New Roman" w:hAnsi="Calibri" w:cs="Times New Roman"/>
            <w:color w:val="E1442F"/>
            <w:sz w:val="24"/>
            <w:szCs w:val="24"/>
            <w:lang w:eastAsia="ru-RU"/>
          </w:rPr>
          <w:t>сборнике</w:t>
        </w:r>
      </w:hyperlink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> «Здравоохранение в России 2023», обратил внимание «МВ».</w:t>
      </w:r>
    </w:p>
    <w:p w:rsidR="00E630C2" w:rsidRPr="00E630C2" w:rsidRDefault="00E630C2" w:rsidP="00E630C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За тот же период количество фельдшерских бригад выросло до 39 811 (в 2020 году было 38 573), специализированных — до 4034 (с 3952). Также кратно, в разы, выросло количество </w:t>
      </w:r>
      <w:proofErr w:type="spellStart"/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>авиамедицинских</w:t>
      </w:r>
      <w:proofErr w:type="spellEnd"/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бригад — с 46 до 1449. Росстат собирает данные об организации лечебно-профилактической помощи и санаторно-курортного лечения населения, а также о состоянии рынка труда в здравоохранении, производстве товаров медицинского назначения, потребительском рынке товаров и услуг. Частота выхода сборника — один раз в два года. В последний раз он обновлялся в 2021 году, соответственно в нем были представлены статистические данные за 2020 год.</w:t>
      </w:r>
    </w:p>
    <w:p w:rsidR="00E630C2" w:rsidRPr="00E630C2" w:rsidRDefault="00E630C2" w:rsidP="00E630C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>По данным Росстата, в 2022 году только 10,6% персонала от общего числа работавших на станциях и в отделениях СМП были врачами. Еще 56,1% сотрудников приходилось на средний медперсонал. В 2020 году доля врачей составляла 11,4%. Данные по среднему медперсоналу не изменились.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Fonts w:ascii="Calibri" w:hAnsi="Calibri" w:cs="Times New Roman"/>
          <w:sz w:val="24"/>
          <w:szCs w:val="24"/>
        </w:rPr>
        <w:t>Из презентации главного внештатного специалиста Минздрава по СМП </w:t>
      </w:r>
      <w:r w:rsidRPr="00E630C2">
        <w:rPr>
          <w:rStyle w:val="a5"/>
          <w:rFonts w:ascii="Calibri" w:hAnsi="Calibri" w:cs="Times New Roman"/>
          <w:color w:val="1A1B1D"/>
          <w:sz w:val="24"/>
          <w:szCs w:val="24"/>
        </w:rPr>
        <w:t>Сергея Багненко</w:t>
      </w:r>
      <w:r w:rsidRPr="00E630C2">
        <w:rPr>
          <w:rFonts w:ascii="Calibri" w:hAnsi="Calibri" w:cs="Times New Roman"/>
          <w:sz w:val="24"/>
          <w:szCs w:val="24"/>
        </w:rPr>
        <w:t>, представленной на конгрессе «Скорая медицинская помощь 2022» в Санкт-Петербурге, следовало, что число врачей (физических лиц) на станциях и в отделениях скорой медицинской помощи последовательно снижается с 2012 года. Тогда число специалистов достигало 17 877 человек, в 2020-м — 13 602, в 2021-м — 13 070.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Fonts w:ascii="Calibri" w:hAnsi="Calibri" w:cs="Times New Roman"/>
          <w:sz w:val="24"/>
          <w:szCs w:val="24"/>
        </w:rPr>
        <w:t>В 2021 году из 27,3 тыс. штатных врачебных должностей на станциях и отделениях СМП было занято 18,5 тыс. На них работало 13 тыс. специалистов. Несколько лучше обстоит кадровая ситуация с укомплектованностью ставок средним медперсоналом. Из 136 тыс. штатных должностей были заняты 118,2 тыс. На них работали 93,6 тыс. человек.  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Fonts w:ascii="Calibri" w:hAnsi="Calibri" w:cs="Times New Roman"/>
          <w:sz w:val="24"/>
          <w:szCs w:val="24"/>
        </w:rPr>
        <w:t>«За последние три года кадровая ситуация на «скорой» не поменялась в лучшую сторону. А с учетом сверхнормативной нагрузки все равно эти вызовы кто-то должен обслуживать. Не удивительно, что в последнее время к коллективным </w:t>
      </w:r>
      <w:hyperlink r:id="rId42" w:history="1">
        <w:r w:rsidRPr="00E630C2">
          <w:rPr>
            <w:rStyle w:val="a3"/>
            <w:rFonts w:ascii="Calibri" w:hAnsi="Calibri" w:cs="Times New Roman"/>
            <w:color w:val="E1442F"/>
            <w:sz w:val="24"/>
            <w:szCs w:val="24"/>
            <w:u w:val="none"/>
          </w:rPr>
          <w:t>протестным действиям</w:t>
        </w:r>
      </w:hyperlink>
      <w:r w:rsidRPr="00E630C2">
        <w:rPr>
          <w:rFonts w:ascii="Calibri" w:hAnsi="Calibri" w:cs="Times New Roman"/>
          <w:sz w:val="24"/>
          <w:szCs w:val="24"/>
        </w:rPr>
        <w:t> в основном прибегают именно работники СМП», — рассказал «МВ» сопредседатель Межрегионального профсоюза работников здравоохранения «Действие»</w:t>
      </w:r>
      <w:r w:rsidRPr="00E630C2">
        <w:rPr>
          <w:rStyle w:val="a5"/>
          <w:rFonts w:ascii="Calibri" w:hAnsi="Calibri" w:cs="Times New Roman"/>
          <w:color w:val="1A1B1D"/>
          <w:sz w:val="24"/>
          <w:szCs w:val="24"/>
        </w:rPr>
        <w:t> Андрей Коновал</w:t>
      </w:r>
      <w:r w:rsidRPr="00E630C2">
        <w:rPr>
          <w:rFonts w:ascii="Calibri" w:hAnsi="Calibri" w:cs="Times New Roman"/>
          <w:sz w:val="24"/>
          <w:szCs w:val="24"/>
        </w:rPr>
        <w:t xml:space="preserve">. Нередко ради экономии штатные расписания составляются с количеством должностей, значительно меньшим, чем предусмотрено федеральными нормативами (одна </w:t>
      </w:r>
      <w:proofErr w:type="spellStart"/>
      <w:r w:rsidRPr="00E630C2">
        <w:rPr>
          <w:rFonts w:ascii="Calibri" w:hAnsi="Calibri" w:cs="Times New Roman"/>
          <w:sz w:val="24"/>
          <w:szCs w:val="24"/>
        </w:rPr>
        <w:t>общепрофильная</w:t>
      </w:r>
      <w:proofErr w:type="spellEnd"/>
      <w:r w:rsidRPr="00E630C2">
        <w:rPr>
          <w:rFonts w:ascii="Calibri" w:hAnsi="Calibri" w:cs="Times New Roman"/>
          <w:sz w:val="24"/>
          <w:szCs w:val="24"/>
        </w:rPr>
        <w:t xml:space="preserve"> бригада на 10 тыс. населения), то есть фактическая нагрузка может быть даже выше официально декларируемой, отметил он со ссылкой на собственные расчеты.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Fonts w:ascii="Calibri" w:hAnsi="Calibri" w:cs="Times New Roman"/>
          <w:sz w:val="24"/>
          <w:szCs w:val="24"/>
        </w:rPr>
        <w:t>Власти последовательно </w:t>
      </w:r>
      <w:hyperlink r:id="rId43" w:history="1">
        <w:r w:rsidRPr="00E630C2">
          <w:rPr>
            <w:rStyle w:val="a3"/>
            <w:rFonts w:ascii="Calibri" w:hAnsi="Calibri" w:cs="Times New Roman"/>
            <w:color w:val="E1442F"/>
            <w:sz w:val="24"/>
            <w:szCs w:val="24"/>
            <w:u w:val="none"/>
          </w:rPr>
          <w:t>пытаются</w:t>
        </w:r>
      </w:hyperlink>
      <w:r w:rsidRPr="00E630C2">
        <w:rPr>
          <w:rFonts w:ascii="Calibri" w:hAnsi="Calibri" w:cs="Times New Roman"/>
          <w:sz w:val="24"/>
          <w:szCs w:val="24"/>
        </w:rPr>
        <w:t> закрыть кадровую брешь в системе здравоохранения студентами и ординаторами. В декабре правительство </w:t>
      </w:r>
      <w:hyperlink r:id="rId44" w:history="1">
        <w:r w:rsidRPr="00E630C2">
          <w:rPr>
            <w:rStyle w:val="a3"/>
            <w:rFonts w:ascii="Calibri" w:hAnsi="Calibri" w:cs="Times New Roman"/>
            <w:color w:val="E1442F"/>
            <w:sz w:val="24"/>
            <w:szCs w:val="24"/>
            <w:u w:val="none"/>
          </w:rPr>
          <w:t>продлило</w:t>
        </w:r>
      </w:hyperlink>
      <w:r w:rsidRPr="00E630C2">
        <w:rPr>
          <w:rFonts w:ascii="Calibri" w:hAnsi="Calibri" w:cs="Times New Roman"/>
          <w:sz w:val="24"/>
          <w:szCs w:val="24"/>
        </w:rPr>
        <w:t xml:space="preserve"> разрешение работать на </w:t>
      </w:r>
      <w:r w:rsidRPr="00E630C2">
        <w:rPr>
          <w:rFonts w:ascii="Calibri" w:hAnsi="Calibri" w:cs="Times New Roman"/>
          <w:sz w:val="24"/>
          <w:szCs w:val="24"/>
        </w:rPr>
        <w:lastRenderedPageBreak/>
        <w:t xml:space="preserve">«скорой» обучающимся в </w:t>
      </w:r>
      <w:proofErr w:type="spellStart"/>
      <w:r w:rsidRPr="00E630C2">
        <w:rPr>
          <w:rFonts w:ascii="Calibri" w:hAnsi="Calibri" w:cs="Times New Roman"/>
          <w:sz w:val="24"/>
          <w:szCs w:val="24"/>
        </w:rPr>
        <w:t>медвузах</w:t>
      </w:r>
      <w:proofErr w:type="spellEnd"/>
      <w:r w:rsidRPr="00E630C2">
        <w:rPr>
          <w:rFonts w:ascii="Calibri" w:hAnsi="Calibri" w:cs="Times New Roman"/>
          <w:sz w:val="24"/>
          <w:szCs w:val="24"/>
        </w:rPr>
        <w:t xml:space="preserve"> до января 2025 года. Выпускники </w:t>
      </w:r>
      <w:proofErr w:type="spellStart"/>
      <w:r w:rsidRPr="00E630C2">
        <w:rPr>
          <w:rFonts w:ascii="Calibri" w:hAnsi="Calibri" w:cs="Times New Roman"/>
          <w:sz w:val="24"/>
          <w:szCs w:val="24"/>
        </w:rPr>
        <w:t>специалитета</w:t>
      </w:r>
      <w:proofErr w:type="spellEnd"/>
      <w:r w:rsidRPr="00E630C2">
        <w:rPr>
          <w:rFonts w:ascii="Calibri" w:hAnsi="Calibri" w:cs="Times New Roman"/>
          <w:sz w:val="24"/>
          <w:szCs w:val="24"/>
        </w:rPr>
        <w:t xml:space="preserve"> по специальностям «Лечебное дело» и «Педиатрия» вправе работать в статусе врача СМП при условии пройденной аккредитации и 36-часовых курсов переподготовки по скорой медицинской помощи. Как сообщали в Минздраве, в ряде регионов такие медработники составили «значительную часть» штата службы. С апреля 2024 года врачей-ординаторов допустят к работе в поликлиниках.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Fonts w:ascii="Calibri" w:hAnsi="Calibri" w:cs="Times New Roman"/>
          <w:sz w:val="24"/>
          <w:szCs w:val="24"/>
        </w:rPr>
        <w:t xml:space="preserve">Ранее в Минздраве заявили, что не ждут роста кадрового дефицита. Ведомство достигло некоего баланса по числу уходящих и приходящих в отрасль врачей, но решить вопрос с укомплектованностью штатов </w:t>
      </w:r>
      <w:proofErr w:type="spellStart"/>
      <w:r w:rsidRPr="00E630C2">
        <w:rPr>
          <w:rFonts w:ascii="Calibri" w:hAnsi="Calibri" w:cs="Times New Roman"/>
          <w:sz w:val="24"/>
          <w:szCs w:val="24"/>
        </w:rPr>
        <w:t>госклиник</w:t>
      </w:r>
      <w:proofErr w:type="spellEnd"/>
      <w:r w:rsidRPr="00E630C2">
        <w:rPr>
          <w:rFonts w:ascii="Calibri" w:hAnsi="Calibri" w:cs="Times New Roman"/>
          <w:sz w:val="24"/>
          <w:szCs w:val="24"/>
        </w:rPr>
        <w:t xml:space="preserve"> пока не может, </w:t>
      </w:r>
      <w:hyperlink r:id="rId45" w:history="1">
        <w:r w:rsidRPr="00E630C2">
          <w:rPr>
            <w:rStyle w:val="a3"/>
            <w:rFonts w:ascii="Calibri" w:hAnsi="Calibri" w:cs="Times New Roman"/>
            <w:color w:val="E1442F"/>
            <w:sz w:val="24"/>
            <w:szCs w:val="24"/>
            <w:u w:val="none"/>
          </w:rPr>
          <w:t>писал</w:t>
        </w:r>
      </w:hyperlink>
      <w:r w:rsidRPr="00E630C2">
        <w:rPr>
          <w:rFonts w:ascii="Calibri" w:hAnsi="Calibri" w:cs="Times New Roman"/>
          <w:sz w:val="24"/>
          <w:szCs w:val="24"/>
        </w:rPr>
        <w:t> «МВ».</w:t>
      </w:r>
    </w:p>
    <w:p w:rsidR="00E630C2" w:rsidRPr="00E630C2" w:rsidRDefault="00E630C2" w:rsidP="00E630C2">
      <w:pPr>
        <w:jc w:val="both"/>
        <w:rPr>
          <w:rFonts w:ascii="Calibri" w:hAnsi="Calibri" w:cs="Times New Roman"/>
          <w:sz w:val="24"/>
          <w:szCs w:val="24"/>
        </w:rPr>
      </w:pPr>
      <w:hyperlink r:id="rId46" w:history="1">
        <w:r w:rsidRPr="00E630C2">
          <w:rPr>
            <w:rStyle w:val="a3"/>
            <w:rFonts w:ascii="Calibri" w:hAnsi="Calibri" w:cs="Times New Roman"/>
            <w:sz w:val="24"/>
            <w:szCs w:val="24"/>
          </w:rPr>
          <w:t>https://medvestnik.ru/content/news/V-Rossii-sokratilos-kolichestvo-vrachei-na-stanciyah-skoroi-pomoshi.html</w:t>
        </w:r>
      </w:hyperlink>
    </w:p>
    <w:p w:rsidR="000E6E63" w:rsidRPr="00E630C2" w:rsidRDefault="000E6E63" w:rsidP="00E630C2">
      <w:pPr>
        <w:jc w:val="both"/>
        <w:rPr>
          <w:rFonts w:ascii="Calibri" w:hAnsi="Calibri" w:cs="Times New Roman"/>
          <w:b/>
          <w:sz w:val="24"/>
          <w:szCs w:val="24"/>
        </w:rPr>
      </w:pPr>
    </w:p>
    <w:p w:rsidR="00FC557A" w:rsidRPr="00E630C2" w:rsidRDefault="00FC557A" w:rsidP="00E630C2">
      <w:pPr>
        <w:jc w:val="both"/>
        <w:rPr>
          <w:rFonts w:ascii="Calibri" w:hAnsi="Calibri" w:cs="Times New Roman"/>
          <w:b/>
          <w:sz w:val="24"/>
          <w:szCs w:val="24"/>
        </w:rPr>
      </w:pPr>
      <w:r w:rsidRPr="00E630C2">
        <w:rPr>
          <w:rFonts w:ascii="Calibri" w:hAnsi="Calibri" w:cs="Times New Roman"/>
          <w:b/>
          <w:sz w:val="24"/>
          <w:szCs w:val="24"/>
        </w:rPr>
        <w:t xml:space="preserve">Минтруд не предложил ничего нового в системе оплаты труда медработников на 2024 год </w:t>
      </w:r>
    </w:p>
    <w:p w:rsidR="00FC557A" w:rsidRPr="00E630C2" w:rsidRDefault="00FC557A" w:rsidP="00E630C2">
      <w:pPr>
        <w:jc w:val="both"/>
        <w:rPr>
          <w:rFonts w:ascii="Calibri" w:hAnsi="Calibri" w:cs="Times New Roman"/>
          <w:sz w:val="24"/>
          <w:szCs w:val="24"/>
        </w:rPr>
      </w:pPr>
      <w:r w:rsidRPr="00E630C2">
        <w:rPr>
          <w:rFonts w:ascii="Calibri" w:hAnsi="Calibri" w:cs="Times New Roman"/>
          <w:sz w:val="24"/>
          <w:szCs w:val="24"/>
        </w:rPr>
        <w:t>Решением Российской трехсторонней комиссии по регулированию социально-трудовых отношений утверждены рекомендации по оплате труда бюджетников на 2024 год. Ничего нового в системе оплаты труда медработников не предложено.</w:t>
      </w:r>
    </w:p>
    <w:p w:rsidR="00FC557A" w:rsidRPr="00E630C2" w:rsidRDefault="00FC557A" w:rsidP="00E630C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>Опубликованы 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2024 год. </w:t>
      </w:r>
      <w:hyperlink r:id="rId47" w:history="1">
        <w:r w:rsidRPr="00E630C2">
          <w:rPr>
            <w:rFonts w:ascii="Calibri" w:eastAsia="Times New Roman" w:hAnsi="Calibri" w:cs="Times New Roman"/>
            <w:color w:val="E1442F"/>
            <w:sz w:val="24"/>
            <w:szCs w:val="24"/>
            <w:lang w:eastAsia="ru-RU"/>
          </w:rPr>
          <w:t>Д</w:t>
        </w:r>
      </w:hyperlink>
      <w:hyperlink r:id="rId48" w:history="1">
        <w:r w:rsidRPr="00E630C2">
          <w:rPr>
            <w:rFonts w:ascii="Calibri" w:eastAsia="Times New Roman" w:hAnsi="Calibri" w:cs="Times New Roman"/>
            <w:color w:val="E1442F"/>
            <w:sz w:val="24"/>
            <w:szCs w:val="24"/>
            <w:lang w:eastAsia="ru-RU"/>
          </w:rPr>
          <w:t>окумент</w:t>
        </w:r>
      </w:hyperlink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> доступен на «МВ». Ничего принципиально нового в системе оплаты труда медработников не предложено.</w:t>
      </w:r>
    </w:p>
    <w:p w:rsidR="00FC557A" w:rsidRPr="00E630C2" w:rsidRDefault="00FC557A" w:rsidP="00E630C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>Рекомендации почти полностью повторяют прошлогодние: власти должны добиваться уровня зарплат в соответствии с майскими указами Владимира Путина, зарплата медработников должна увеличиваться за счет всех источников финансирования: ОМС, федерального, регионального бюджетов.</w:t>
      </w:r>
    </w:p>
    <w:p w:rsidR="00FC557A" w:rsidRPr="00E630C2" w:rsidRDefault="00FC557A" w:rsidP="00E630C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>Предельный уровень соотношения заработной платы руководителей медучреждения и работников не может превышать шести (коэффициент кратности устанавливается от одного до шести в зависимости от сложности работы, коечного фонда и т.д.), а предельная доля расходов на оплату административно-управленческого и вспомогательного персонала в фонде оплаты труда работников медучреждений — 40%. Кроме того, прописано, что оклад всех медработников должен составлять не менее 55% от общей структуры заработной платы, а при индексации преимущественно расти должны именно должностные оклады. В целях ликвидации кадрового дефицита специалистов учреждения могут использовать средства нормированного страхового запаса территориальных фондов ОМС. </w:t>
      </w:r>
    </w:p>
    <w:p w:rsidR="00FC557A" w:rsidRPr="00E630C2" w:rsidRDefault="00FC557A" w:rsidP="00E630C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>Прописывается, что работникам, которые заняты на работах с вредными или опасными условиями труда, необходимо повысить оклад в размере не менее 4%. При этом отнесение условий труда к классу биологической опасности должно осуществляться «независимо от концентрации патогенных микроорганизмов и без проведения исследований (испытаний) и измерений в отношении рабочих мест».</w:t>
      </w:r>
    </w:p>
    <w:p w:rsidR="00FC557A" w:rsidRPr="00E630C2" w:rsidRDefault="00FC557A" w:rsidP="00E630C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>Сохраняется и упоминание о том, что медработникам положены стимулирующие за наставничество, однако никаких критериев их начисления не прописано.</w:t>
      </w:r>
    </w:p>
    <w:p w:rsidR="00FC557A" w:rsidRPr="00E630C2" w:rsidRDefault="00FC557A" w:rsidP="00E630C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Старт пилотного проекта по введению отраслевой системы оплаты труда в здравоохранении, которая должна была выровнять диспропорции в зарплатах специалистов с одинаковым уровнем образования и квалификации в разных субъектах, был отложен до 2025 года. Пока в большинстве регионов зарплаты врачей «подтягивают» стимулирующими, </w:t>
      </w:r>
      <w:hyperlink r:id="rId49" w:history="1">
        <w:r w:rsidRPr="00E630C2">
          <w:rPr>
            <w:rFonts w:ascii="Calibri" w:eastAsia="Times New Roman" w:hAnsi="Calibri" w:cs="Times New Roman"/>
            <w:color w:val="E1442F"/>
            <w:sz w:val="24"/>
            <w:szCs w:val="24"/>
            <w:u w:val="single"/>
            <w:lang w:eastAsia="ru-RU"/>
          </w:rPr>
          <w:t>рассказывали</w:t>
        </w:r>
      </w:hyperlink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> «МВ» в руководстве Профсоюза работников здравоохранения.</w:t>
      </w:r>
    </w:p>
    <w:p w:rsidR="00FC557A" w:rsidRPr="00E630C2" w:rsidRDefault="00FC557A" w:rsidP="00E630C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>Средняя заработная плата российских врачей по итогам девяти месяцев 2023 года составила 194,7% от средней зарплаты по стране. По данным Росстата, медицинские специалисты зарабатывают по 106,3 тыс. руб. в месяц. При этом опрошенные «МВ» медработники </w:t>
      </w:r>
      <w:hyperlink r:id="rId50" w:history="1">
        <w:r w:rsidRPr="00E630C2">
          <w:rPr>
            <w:rFonts w:ascii="Calibri" w:eastAsia="Times New Roman" w:hAnsi="Calibri" w:cs="Times New Roman"/>
            <w:color w:val="E1442F"/>
            <w:sz w:val="24"/>
            <w:szCs w:val="24"/>
            <w:u w:val="single"/>
            <w:lang w:eastAsia="ru-RU"/>
          </w:rPr>
          <w:t>считают</w:t>
        </w:r>
      </w:hyperlink>
      <w:r w:rsidRPr="00E630C2">
        <w:rPr>
          <w:rFonts w:ascii="Calibri" w:eastAsia="Times New Roman" w:hAnsi="Calibri" w:cs="Times New Roman"/>
          <w:sz w:val="24"/>
          <w:szCs w:val="24"/>
          <w:lang w:eastAsia="ru-RU"/>
        </w:rPr>
        <w:t>, что цифры ведомства не соответствуют действительности.</w:t>
      </w:r>
    </w:p>
    <w:p w:rsidR="00FC557A" w:rsidRPr="00E630C2" w:rsidRDefault="00FC557A" w:rsidP="00E630C2">
      <w:pPr>
        <w:jc w:val="both"/>
        <w:rPr>
          <w:rFonts w:ascii="Calibri" w:hAnsi="Calibri" w:cs="Times New Roman"/>
          <w:sz w:val="24"/>
          <w:szCs w:val="24"/>
        </w:rPr>
      </w:pPr>
      <w:hyperlink r:id="rId51" w:history="1">
        <w:r w:rsidRPr="00E630C2">
          <w:rPr>
            <w:rStyle w:val="a3"/>
            <w:rFonts w:ascii="Calibri" w:hAnsi="Calibri" w:cs="Times New Roman"/>
            <w:sz w:val="24"/>
            <w:szCs w:val="24"/>
          </w:rPr>
          <w:t>https://medvestnik.ru/content/news/Mintrud-ne-predlojil-nichego-novogo-v-sisteme-oplaty-truda-medrabotnikov-na-2024-god.html</w:t>
        </w:r>
      </w:hyperlink>
    </w:p>
    <w:p w:rsidR="000E6E63" w:rsidRPr="00E630C2" w:rsidRDefault="000E6E63" w:rsidP="00E630C2">
      <w:pPr>
        <w:jc w:val="both"/>
        <w:rPr>
          <w:rFonts w:ascii="Calibri" w:hAnsi="Calibri" w:cs="Times New Roman"/>
          <w:sz w:val="24"/>
          <w:szCs w:val="24"/>
        </w:rPr>
      </w:pPr>
    </w:p>
    <w:sectPr w:rsidR="000E6E63" w:rsidRPr="00E6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549C5"/>
    <w:multiLevelType w:val="multilevel"/>
    <w:tmpl w:val="832E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42"/>
    <w:rsid w:val="000E6E63"/>
    <w:rsid w:val="009373AC"/>
    <w:rsid w:val="00CB3742"/>
    <w:rsid w:val="00E3579D"/>
    <w:rsid w:val="00E630C2"/>
    <w:rsid w:val="00FC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77F8"/>
  <w15:chartTrackingRefBased/>
  <w15:docId w15:val="{F5892F49-8E79-44AA-AEE5-C7090070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3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E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7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s-counter">
    <w:name w:val="views-counter"/>
    <w:basedOn w:val="a0"/>
    <w:rsid w:val="00CB3742"/>
  </w:style>
  <w:style w:type="character" w:styleId="a3">
    <w:name w:val="Hyperlink"/>
    <w:basedOn w:val="a0"/>
    <w:uiPriority w:val="99"/>
    <w:unhideWhenUsed/>
    <w:rsid w:val="00CB37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3742"/>
    <w:rPr>
      <w:b/>
      <w:bCs/>
    </w:rPr>
  </w:style>
  <w:style w:type="paragraph" w:customStyle="1" w:styleId="11">
    <w:name w:val="Заголовок1"/>
    <w:basedOn w:val="a"/>
    <w:rsid w:val="00CB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6E63"/>
  </w:style>
  <w:style w:type="character" w:customStyle="1" w:styleId="20">
    <w:name w:val="Заголовок 2 Знак"/>
    <w:basedOn w:val="a0"/>
    <w:link w:val="2"/>
    <w:uiPriority w:val="9"/>
    <w:semiHidden/>
    <w:rsid w:val="000E6E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2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8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54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93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86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46619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8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735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9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82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572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1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6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39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42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528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00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7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2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20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4942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48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83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6" w:color="BFBFBF"/>
            <w:right w:val="none" w:sz="0" w:space="0" w:color="auto"/>
          </w:divBdr>
          <w:divsChild>
            <w:div w:id="19744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D8D8D8"/>
              </w:divBdr>
            </w:div>
            <w:div w:id="17898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8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87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1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6" w:color="BFBFBF"/>
            <w:right w:val="none" w:sz="0" w:space="0" w:color="auto"/>
          </w:divBdr>
          <w:divsChild>
            <w:div w:id="1228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D8D8D8"/>
              </w:divBdr>
            </w:div>
            <w:div w:id="18993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6749">
          <w:marLeft w:val="0"/>
          <w:marRight w:val="0"/>
          <w:marTop w:val="0"/>
          <w:marBottom w:val="0"/>
          <w:divBdr>
            <w:top w:val="single" w:sz="2" w:space="0" w:color="E1442F"/>
            <w:left w:val="single" w:sz="2" w:space="0" w:color="E1442F"/>
            <w:bottom w:val="single" w:sz="2" w:space="0" w:color="E1442F"/>
            <w:right w:val="single" w:sz="2" w:space="0" w:color="E1442F"/>
          </w:divBdr>
        </w:div>
        <w:div w:id="17425571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81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2154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201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1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03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34071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27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97572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28539">
          <w:marLeft w:val="0"/>
          <w:marRight w:val="0"/>
          <w:marTop w:val="0"/>
          <w:marBottom w:val="0"/>
          <w:divBdr>
            <w:top w:val="single" w:sz="2" w:space="0" w:color="E1442F"/>
            <w:left w:val="single" w:sz="2" w:space="0" w:color="E1442F"/>
            <w:bottom w:val="single" w:sz="2" w:space="0" w:color="E1442F"/>
            <w:right w:val="single" w:sz="2" w:space="0" w:color="E1442F"/>
          </w:divBdr>
        </w:div>
        <w:div w:id="14219479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3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2935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6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6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141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8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28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3991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27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vestnik.ru/directory/persons/Konoval-Andrei-Petrovich.html" TargetMode="External"/><Relationship Id="rId18" Type="http://schemas.openxmlformats.org/officeDocument/2006/relationships/hyperlink" Target="https://medvestnik.ru/content/news/V-Rossii-bolshe-ne-budut-publikovat-ejednevnuu-statistiku-po-COVID-19.html" TargetMode="External"/><Relationship Id="rId26" Type="http://schemas.openxmlformats.org/officeDocument/2006/relationships/image" Target="media/image2.jpeg"/><Relationship Id="rId39" Type="http://schemas.openxmlformats.org/officeDocument/2006/relationships/hyperlink" Target="https://medvestnik.ru/content/news/V-Minzdrave-soobshili-o-stabilizacii-kadrovogo-deficita-v-otrasli.html" TargetMode="External"/><Relationship Id="rId21" Type="http://schemas.openxmlformats.org/officeDocument/2006/relationships/hyperlink" Target="https://medvestnik.ru/content/news/Gosduma-prinyala-zakonoproekt-o-reforme-sistemy-OMS-v-pervom-chtenii.html" TargetMode="External"/><Relationship Id="rId34" Type="http://schemas.openxmlformats.org/officeDocument/2006/relationships/image" Target="media/image7.jpeg"/><Relationship Id="rId42" Type="http://schemas.openxmlformats.org/officeDocument/2006/relationships/hyperlink" Target="https://medvestnik.ru/content/news/Novosibirskaya-stanciya-skoroi-pomoshi-oprovergla-massovye-uvolneniya-i-sokrashenie-brigad.html" TargetMode="External"/><Relationship Id="rId47" Type="http://schemas.openxmlformats.org/officeDocument/2006/relationships/hyperlink" Target="https://medvestnik.ru/content/documents/Protokol-N-11-ot-22-12-2023.html" TargetMode="External"/><Relationship Id="rId50" Type="http://schemas.openxmlformats.org/officeDocument/2006/relationships/hyperlink" Target="https://medvestnik.ru/content/news/Rosstat-nazval-srednie-zarplaty-v-medicine-za-9-mesyacev.html" TargetMode="External"/><Relationship Id="rId7" Type="http://schemas.openxmlformats.org/officeDocument/2006/relationships/hyperlink" Target="https://medvestnik.ru/content/news/Golikova-anonsirovala-dispanserizaciu-s-proverkoi-reproduktivnoi-sistem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vestnik.ru/content/documents/721n-ot-26-12-2023.html" TargetMode="External"/><Relationship Id="rId29" Type="http://schemas.openxmlformats.org/officeDocument/2006/relationships/image" Target="media/image5.jpeg"/><Relationship Id="rId11" Type="http://schemas.openxmlformats.org/officeDocument/2006/relationships/hyperlink" Target="https://sozd.duma.gov.ru/bill/513234-8" TargetMode="External"/><Relationship Id="rId24" Type="http://schemas.openxmlformats.org/officeDocument/2006/relationships/hyperlink" Target="https://medvestnik.ru/content/news/FOMS-otchitalsya-ob-uvelichenii-dostupnosti-medpomoshi-v-federalnyh-centrah.html" TargetMode="External"/><Relationship Id="rId32" Type="http://schemas.openxmlformats.org/officeDocument/2006/relationships/hyperlink" Target="https://rosstat.gov.ru/folder/210/document/13218" TargetMode="External"/><Relationship Id="rId37" Type="http://schemas.openxmlformats.org/officeDocument/2006/relationships/hyperlink" Target="https://medvestnik.ru/content/news/Tolko-tret-rossiyan-udovletvorena-srokami-okazaniya-medicinskoi-pomoshi.html" TargetMode="External"/><Relationship Id="rId40" Type="http://schemas.openxmlformats.org/officeDocument/2006/relationships/hyperlink" Target="https://medvestnik.ru/content/news/Bolshe-44-rossiyan-ne-poluchili-pomoshi-v-poliklinikah-iz-za-nehvatki-nujnyh-specialistov.html" TargetMode="External"/><Relationship Id="rId45" Type="http://schemas.openxmlformats.org/officeDocument/2006/relationships/hyperlink" Target="https://medvestnik.ru/content/news/V-Minzdrave-soobshili-o-stabilizacii-kadrovogo-deficita-v-otrasli.html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hyperlink" Target="https://sozd.duma.gov.ru/bill/494191-8" TargetMode="External"/><Relationship Id="rId19" Type="http://schemas.openxmlformats.org/officeDocument/2006/relationships/hyperlink" Target="https://medvestnik.ru/content/news/Minzdrav-prodlil-vremennyi-poryadok-raboty-meduchrejdenii-v-usloviyah-COVID-19-na-2024-god.html" TargetMode="External"/><Relationship Id="rId31" Type="http://schemas.openxmlformats.org/officeDocument/2006/relationships/hyperlink" Target="https://medvestnik.ru/content/news/Kajdyi-chetvertyi-oproshennyi-vrach-soobshil-o-sokrashenii-zarplaty-v-2023-godu.html" TargetMode="External"/><Relationship Id="rId44" Type="http://schemas.openxmlformats.org/officeDocument/2006/relationships/hyperlink" Target="https://medvestnik.ru/content/news/Pravitelstvo-prodlilo-dopusk-studentov-k-rabote-na-skoroi-pomoshi-do-2025-goda-2.htm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dvestnik.ru/content/news/Pravitelstvo-vkluchilo-skrining-reproduktivnogo-zdorovya-rossiyan-v-plan-Goda-semi.html" TargetMode="External"/><Relationship Id="rId14" Type="http://schemas.openxmlformats.org/officeDocument/2006/relationships/hyperlink" Target="https://medvestnik.ru/content/news/Golikova-soobshila-o-vysokoi-nagruzke-medrabotnikov-i-vakansiyah-s-zarplatoi-nije-MROT.html" TargetMode="External"/><Relationship Id="rId22" Type="http://schemas.openxmlformats.org/officeDocument/2006/relationships/hyperlink" Target="https://medvestnik.ru/content/news/Minzdrav-razrabotal-poryadok-napravleniya-v-federalnye-medcentry-po-novomu-zakonu-Ob-OMS.html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s://medvestnik.ru/content/news/Itogi-2023-goda-dlya-rossiiskogo-zdravoohraneniya.html" TargetMode="External"/><Relationship Id="rId35" Type="http://schemas.openxmlformats.org/officeDocument/2006/relationships/hyperlink" Target="https://medvestnik.ru/content/news/Tret-oproshennyh-rossiyan-stalkivalis-s-korrupciei-v-zdravoohranenii.html" TargetMode="External"/><Relationship Id="rId43" Type="http://schemas.openxmlformats.org/officeDocument/2006/relationships/hyperlink" Target="https://medvestnik.ru/content/news/Studentov-i-nekotorye-kategorii-vypusknikov-medvuzov-dopustili-k-rabote-na-skoroi.html" TargetMode="External"/><Relationship Id="rId48" Type="http://schemas.openxmlformats.org/officeDocument/2006/relationships/hyperlink" Target="https://medvestnik.ru/content/documents/Protokol-N-11-ot-22-12-2023.html" TargetMode="External"/><Relationship Id="rId8" Type="http://schemas.openxmlformats.org/officeDocument/2006/relationships/hyperlink" Target="https://medvestnik.ru/directory/persons/Golikova-Tatyana-Alekseevna.html" TargetMode="External"/><Relationship Id="rId51" Type="http://schemas.openxmlformats.org/officeDocument/2006/relationships/hyperlink" Target="https://medvestnik.ru/content/news/Mintrud-ne-predlojil-nichego-novogo-v-sisteme-oplaty-truda-medrabotnikov-na-2024-god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dvestnik.ru/content/news/Konstitucionnyi-sud-zapretil-lishat-medrabotnikov-stimuliruushih-vyplat-iz-za-vygovorov.html" TargetMode="External"/><Relationship Id="rId17" Type="http://schemas.openxmlformats.org/officeDocument/2006/relationships/hyperlink" Target="https://medvestnik.ru/content/news/Minzdrav-prodlil-vremennyi-poryadok-raboty-meduchrejdenii-iz-za-COVID-19-na-2023-god.html" TargetMode="External"/><Relationship Id="rId25" Type="http://schemas.openxmlformats.org/officeDocument/2006/relationships/hyperlink" Target="https://www.pnp.ru/social/vrachey-predlozhili-zastrakhovat-ot-riska-prichineniya-vreda-zdorovyu-pacienta.html?utm_source=yxnews" TargetMode="External"/><Relationship Id="rId33" Type="http://schemas.openxmlformats.org/officeDocument/2006/relationships/image" Target="media/image6.jpeg"/><Relationship Id="rId38" Type="http://schemas.openxmlformats.org/officeDocument/2006/relationships/hyperlink" Target="https://medvestnik.ru/content/news/Tatyana-Semenova-oprovergla-deficit-vrachei-v-Rossii.html" TargetMode="External"/><Relationship Id="rId46" Type="http://schemas.openxmlformats.org/officeDocument/2006/relationships/hyperlink" Target="https://medvestnik.ru/content/news/V-Rossii-sokratilos-kolichestvo-vrachei-na-stanciyah-skoroi-pomoshi.html" TargetMode="External"/><Relationship Id="rId20" Type="http://schemas.openxmlformats.org/officeDocument/2006/relationships/hyperlink" Target="http://omsjournal.ru/wp-content/uploads/2023/12/oms_2023-6_web.pdf" TargetMode="External"/><Relationship Id="rId41" Type="http://schemas.openxmlformats.org/officeDocument/2006/relationships/hyperlink" Target="https://rosstat.gov.ru/folder/210/document/132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vernment.ru/news/50603/" TargetMode="External"/><Relationship Id="rId15" Type="http://schemas.openxmlformats.org/officeDocument/2006/relationships/hyperlink" Target="https://medvestnik.ru/content/news/Pravitelstvo-ogranichit-pravo-glavvrachei-lishat-rabotnikov-stimuliruushih-i-premii-2.html" TargetMode="External"/><Relationship Id="rId23" Type="http://schemas.openxmlformats.org/officeDocument/2006/relationships/hyperlink" Target="https://medvestnik.ru/content/news/Ob-udovletvorennosti-medicinskoi-pomoshu-v-sisteme-OMS-soobshili-pochti-40-rossiyan.html" TargetMode="External"/><Relationship Id="rId28" Type="http://schemas.openxmlformats.org/officeDocument/2006/relationships/image" Target="media/image4.jpeg"/><Relationship Id="rId36" Type="http://schemas.openxmlformats.org/officeDocument/2006/relationships/hyperlink" Target="https://medvestnik.ru/content/news/Ob-udovletvorennosti-medicinskoi-pomoshu-v-sisteme-OMS-soobshili-pochti-40-rossiyan.html" TargetMode="External"/><Relationship Id="rId49" Type="http://schemas.openxmlformats.org/officeDocument/2006/relationships/hyperlink" Target="https://medvestnik.ru/content/news/Tamara-Goncharova-v-bolshinstve-regionov-zarplaty-vrachei-podtyagivaut-stimuliruushi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7471</Words>
  <Characters>29139</Characters>
  <Application>Microsoft Office Word</Application>
  <DocSecurity>0</DocSecurity>
  <Lines>857</Lines>
  <Paragraphs>1045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2</cp:revision>
  <dcterms:created xsi:type="dcterms:W3CDTF">2024-01-15T11:53:00Z</dcterms:created>
  <dcterms:modified xsi:type="dcterms:W3CDTF">2024-01-15T11:53:00Z</dcterms:modified>
</cp:coreProperties>
</file>