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69" w:rsidRPr="00DA0C1E" w:rsidRDefault="00726A69" w:rsidP="00726A69">
      <w:pPr>
        <w:spacing w:line="276" w:lineRule="auto"/>
        <w:jc w:val="center"/>
        <w:rPr>
          <w:rFonts w:ascii="Calibri" w:hAnsi="Calibri" w:cs="Calibri"/>
          <w:b/>
        </w:rPr>
      </w:pPr>
      <w:r w:rsidRPr="00DA0C1E">
        <w:rPr>
          <w:rFonts w:ascii="Calibri" w:hAnsi="Calibri" w:cs="Calibri"/>
          <w:b/>
          <w:noProof/>
        </w:rPr>
        <w:drawing>
          <wp:inline distT="0" distB="0" distL="0" distR="0" wp14:anchorId="2CE957A3" wp14:editId="0ED3D0F9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69" w:rsidRPr="00DA0C1E" w:rsidRDefault="00726A69" w:rsidP="00726A69">
      <w:pPr>
        <w:spacing w:line="276" w:lineRule="auto"/>
        <w:jc w:val="center"/>
        <w:rPr>
          <w:rFonts w:ascii="Calibri" w:hAnsi="Calibri" w:cs="Calibri"/>
          <w:b/>
        </w:rPr>
      </w:pPr>
    </w:p>
    <w:p w:rsidR="00726A69" w:rsidRPr="00DA0C1E" w:rsidRDefault="00726A69" w:rsidP="00726A69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DA0C1E">
        <w:rPr>
          <w:rFonts w:ascii="Calibri" w:hAnsi="Calibri" w:cs="Calibri"/>
          <w:b/>
          <w:color w:val="FF0000"/>
        </w:rPr>
        <w:t>ИНФОРМАЦИОННЫЙ ДАЙДЖЕСТ</w:t>
      </w:r>
    </w:p>
    <w:p w:rsidR="00726A69" w:rsidRPr="00DA0C1E" w:rsidRDefault="00726A69" w:rsidP="00726A69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DA0C1E">
        <w:rPr>
          <w:rFonts w:ascii="Calibri" w:hAnsi="Calibri" w:cs="Calibri"/>
          <w:b/>
          <w:color w:val="FF0000"/>
        </w:rPr>
        <w:t xml:space="preserve">(период с </w:t>
      </w:r>
      <w:r>
        <w:rPr>
          <w:rFonts w:ascii="Calibri" w:hAnsi="Calibri" w:cs="Calibri"/>
          <w:b/>
          <w:color w:val="FF0000"/>
        </w:rPr>
        <w:t>24</w:t>
      </w:r>
      <w:r w:rsidRPr="00DA0C1E">
        <w:rPr>
          <w:rFonts w:ascii="Calibri" w:hAnsi="Calibri" w:cs="Calibri"/>
          <w:b/>
          <w:color w:val="FF0000"/>
        </w:rPr>
        <w:t xml:space="preserve"> по  3</w:t>
      </w:r>
      <w:r>
        <w:rPr>
          <w:rFonts w:ascii="Calibri" w:hAnsi="Calibri" w:cs="Calibri"/>
          <w:b/>
          <w:color w:val="FF0000"/>
        </w:rPr>
        <w:t>0</w:t>
      </w:r>
      <w:r w:rsidRPr="00DA0C1E">
        <w:rPr>
          <w:rFonts w:ascii="Calibri" w:hAnsi="Calibri" w:cs="Calibri"/>
          <w:b/>
          <w:color w:val="FF0000"/>
        </w:rPr>
        <w:t xml:space="preserve"> июня 2024 года)</w:t>
      </w:r>
    </w:p>
    <w:p w:rsidR="00BC2EF7" w:rsidRDefault="00BC2EF7" w:rsidP="00473E94">
      <w:pPr>
        <w:jc w:val="both"/>
        <w:rPr>
          <w:rFonts w:ascii="Calibri" w:hAnsi="Calibri" w:cs="Calibri"/>
          <w:sz w:val="24"/>
          <w:szCs w:val="24"/>
        </w:rPr>
      </w:pPr>
    </w:p>
    <w:p w:rsidR="00726A69" w:rsidRDefault="00726A69" w:rsidP="00473E94">
      <w:pPr>
        <w:jc w:val="both"/>
        <w:rPr>
          <w:rFonts w:ascii="Calibri" w:hAnsi="Calibri" w:cs="Calibri"/>
          <w:sz w:val="24"/>
          <w:szCs w:val="24"/>
        </w:rPr>
      </w:pPr>
    </w:p>
    <w:p w:rsidR="00726A69" w:rsidRPr="00473E94" w:rsidRDefault="00726A69" w:rsidP="00473E94">
      <w:pPr>
        <w:jc w:val="both"/>
        <w:rPr>
          <w:rFonts w:ascii="Calibri" w:hAnsi="Calibri" w:cs="Calibri"/>
          <w:sz w:val="24"/>
          <w:szCs w:val="24"/>
        </w:rPr>
      </w:pPr>
    </w:p>
    <w:p w:rsidR="00066D6B" w:rsidRPr="00473E94" w:rsidRDefault="00066D6B" w:rsidP="00473E94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473E94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  <w:bookmarkStart w:id="0" w:name="_GoBack"/>
      <w:bookmarkEnd w:id="0"/>
    </w:p>
    <w:p w:rsidR="00066D6B" w:rsidRPr="00473E94" w:rsidRDefault="00066D6B" w:rsidP="00473E94">
      <w:pPr>
        <w:jc w:val="both"/>
        <w:rPr>
          <w:rFonts w:ascii="Calibri" w:hAnsi="Calibri" w:cs="Calibri"/>
          <w:b/>
          <w:sz w:val="24"/>
          <w:szCs w:val="24"/>
        </w:rPr>
      </w:pPr>
      <w:r w:rsidRPr="00473E94">
        <w:rPr>
          <w:rFonts w:ascii="Calibri" w:hAnsi="Calibri" w:cs="Calibri"/>
          <w:b/>
          <w:sz w:val="24"/>
          <w:szCs w:val="24"/>
        </w:rPr>
        <w:t xml:space="preserve">Голикова рассказала о наполнении нового нацпроекта «Кадры» 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Вызовы на рынке труда требуют использования перспективных методик и прогнозов, считают в правительстве. Такой подход будет применен при формировании нового нацпроекта «Кадры».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В национальный проект «Кадры» войдут четыре федеральных проекта, рассказала 24 июня вице-премьер </w:t>
      </w:r>
      <w:hyperlink r:id="rId6" w:history="1">
        <w:r w:rsidRPr="00473E94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</w:rPr>
          <w:t>Татьяна Голикова</w:t>
        </w:r>
      </w:hyperlink>
      <w:r w:rsidRPr="00473E94">
        <w:rPr>
          <w:rFonts w:ascii="Calibri" w:hAnsi="Calibri" w:cs="Calibri"/>
          <w:sz w:val="24"/>
          <w:szCs w:val="24"/>
        </w:rPr>
        <w:t> по итогам заседания межведомственной рабочей группы для реагирования на ситуацию, складывающуюся на рынке труда. По ее словам, сейчас осуществляется межведомственная сборка программы, </w:t>
      </w:r>
      <w:hyperlink r:id="rId7" w:tgtFrame="_blank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</w:rPr>
          <w:t>передает</w:t>
        </w:r>
      </w:hyperlink>
      <w:r w:rsidRPr="00473E94">
        <w:rPr>
          <w:rFonts w:ascii="Calibri" w:hAnsi="Calibri" w:cs="Calibri"/>
          <w:sz w:val="24"/>
          <w:szCs w:val="24"/>
        </w:rPr>
        <w:t> пресс-служба правительства. 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Новый кадровый нацпроект стартует с 1 января 2025 года, его паспорт сформируют до 1 сентября. Также до конца этого года появится обновленный прогноз потребности экономики в кадрах, рассчитанный не только по видам экономической деятельности, но и по профессионально-квалификационным группам. Это позволит более точно установить контрольные цифры приема (КЦП) в системе среднего специального и высшего образования, а также реальные кадровые запросы экономики, в том числе региональной, отметила Голикова.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Планируется, что один из федеральных проектов будет направлен на эффективное трудоустройство выпускников. Предусматриваются развитие целевого обучения и производственных практик, синхронизация классификаторов в сферах труда и образования, формирование более гибкой системы профессиональных стандартов.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 xml:space="preserve">Второй </w:t>
      </w:r>
      <w:proofErr w:type="spellStart"/>
      <w:r w:rsidRPr="00473E94">
        <w:rPr>
          <w:rFonts w:ascii="Calibri" w:hAnsi="Calibri" w:cs="Calibri"/>
          <w:sz w:val="24"/>
          <w:szCs w:val="24"/>
        </w:rPr>
        <w:t>федпроект</w:t>
      </w:r>
      <w:proofErr w:type="spellEnd"/>
      <w:r w:rsidRPr="00473E94">
        <w:rPr>
          <w:rFonts w:ascii="Calibri" w:hAnsi="Calibri" w:cs="Calibri"/>
          <w:sz w:val="24"/>
          <w:szCs w:val="24"/>
        </w:rPr>
        <w:t xml:space="preserve"> трансформирует подходы к профессиональному развитию работающих граждан и направлен на помощь желающим поменять работу или получить дополнительные навыки, пройти переподготовку и повышение квалификации. Третий – обеспечит снижение продолжительности временной нетрудоспособности граждан в трудоспособном возрасте, уменьшение производственного травматизма за счет внедрения эффективных систем охраны труда.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lastRenderedPageBreak/>
        <w:t>Четвертый федеральный проект предусматривает вовлечение молодежи в предпринимательскую деятельность, создание условий для развития предпринимательских компетенций и инфраструктуры поддержки молодежного предпринимательства.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Кроме того, составной частью нацпроекта «Кадры» будет прогноз кадровой потребности экономики на пятилетнюю перспективу с ежегодной актуализацией. Создаются перспективная структура замещающей потребности в кадрах и основа формирования задач для системы образования страны. Разрабатываются механизмы синхронизации прогноза с классификаторами сферы образования.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 xml:space="preserve">Голикова поручила Минтруду и </w:t>
      </w:r>
      <w:proofErr w:type="spellStart"/>
      <w:r w:rsidRPr="00473E94">
        <w:rPr>
          <w:rFonts w:ascii="Calibri" w:hAnsi="Calibri" w:cs="Calibri"/>
          <w:sz w:val="24"/>
          <w:szCs w:val="24"/>
        </w:rPr>
        <w:t>Минпромторгу</w:t>
      </w:r>
      <w:proofErr w:type="spellEnd"/>
      <w:r w:rsidRPr="00473E94">
        <w:rPr>
          <w:rFonts w:ascii="Calibri" w:hAnsi="Calibri" w:cs="Calibri"/>
          <w:sz w:val="24"/>
          <w:szCs w:val="24"/>
        </w:rPr>
        <w:t xml:space="preserve"> провести анализ целесообразности перезагрузки и модернизации системы переобучения и ее координации, используя опыт центров переподготовки на предприятиях. Минтруду также поручено организовать маршрутизацию будущих выпускников на портале «Работа России».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В середине мая Голикова </w:t>
      </w:r>
      <w:hyperlink r:id="rId8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</w:rPr>
          <w:t>сообщила</w:t>
        </w:r>
      </w:hyperlink>
      <w:r w:rsidRPr="00473E94">
        <w:rPr>
          <w:rFonts w:ascii="Calibri" w:hAnsi="Calibri" w:cs="Calibri"/>
          <w:sz w:val="24"/>
          <w:szCs w:val="24"/>
        </w:rPr>
        <w:t> о планах привлечь врачей для работы вахтовым методом из некоторых стационаров, в которых «существует профицит врачебного и среднего медперсонала». При этом уточнялось, что рабочие места за постоянными сотрудниками будут сохраняться.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На решение проблемы врачебного кадрового дефицита в здравоохранении требуется не менее 5—6 лет, комплекс мер для решения этой задачи проработан, </w:t>
      </w:r>
      <w:hyperlink r:id="rId9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</w:rPr>
          <w:t>заявил</w:t>
        </w:r>
      </w:hyperlink>
      <w:r w:rsidRPr="00473E94">
        <w:rPr>
          <w:rFonts w:ascii="Calibri" w:hAnsi="Calibri" w:cs="Calibri"/>
          <w:sz w:val="24"/>
          <w:szCs w:val="24"/>
        </w:rPr>
        <w:t> 14 мая </w:t>
      </w:r>
      <w:r w:rsidRPr="00473E94">
        <w:rPr>
          <w:rStyle w:val="a5"/>
          <w:rFonts w:ascii="Calibri" w:hAnsi="Calibri" w:cs="Calibri"/>
          <w:color w:val="1A1B1D"/>
          <w:sz w:val="24"/>
          <w:szCs w:val="24"/>
        </w:rPr>
        <w:t>Михаил Мурашко</w:t>
      </w:r>
      <w:r w:rsidRPr="00473E94">
        <w:rPr>
          <w:rFonts w:ascii="Calibri" w:hAnsi="Calibri" w:cs="Calibri"/>
          <w:sz w:val="24"/>
          <w:szCs w:val="24"/>
        </w:rPr>
        <w:t> на пленарном заседании в Госдуме. Ликвидация кадрового дефицита в отношении среднего медперсонала, по его словам, может занять 4—5 лет. Позднее стало известно, что от регионов потребуют </w:t>
      </w:r>
      <w:hyperlink r:id="rId10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</w:rPr>
          <w:t>планы</w:t>
        </w:r>
      </w:hyperlink>
      <w:r w:rsidRPr="00473E94">
        <w:rPr>
          <w:rFonts w:ascii="Calibri" w:hAnsi="Calibri" w:cs="Calibri"/>
          <w:sz w:val="24"/>
          <w:szCs w:val="24"/>
        </w:rPr>
        <w:t> по обеспеченности медицинскими кадрами, а крупные организации в сфере медицины и фармацевтики смогут получать </w:t>
      </w:r>
      <w:hyperlink r:id="rId11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</w:rPr>
          <w:t>субсидии</w:t>
        </w:r>
      </w:hyperlink>
      <w:r w:rsidRPr="00473E94">
        <w:rPr>
          <w:rFonts w:ascii="Calibri" w:hAnsi="Calibri" w:cs="Calibri"/>
          <w:sz w:val="24"/>
          <w:szCs w:val="24"/>
        </w:rPr>
        <w:t> за привлечение сотрудников из других субъектов.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hyperlink r:id="rId12" w:history="1">
        <w:r w:rsidRPr="00473E94">
          <w:rPr>
            <w:rStyle w:val="a3"/>
            <w:rFonts w:ascii="Calibri" w:hAnsi="Calibri" w:cs="Calibri"/>
            <w:sz w:val="24"/>
            <w:szCs w:val="24"/>
          </w:rPr>
          <w:t>https://medvestnik.ru/content/news/Golikova-rasskazala-o-napolnenii-novogo-nacproekta-Kadry.html</w:t>
        </w:r>
      </w:hyperlink>
    </w:p>
    <w:p w:rsidR="00066D6B" w:rsidRPr="00473E94" w:rsidRDefault="00066D6B" w:rsidP="00473E94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066D6B" w:rsidRPr="00473E94" w:rsidRDefault="00066D6B" w:rsidP="00473E94">
      <w:pPr>
        <w:jc w:val="both"/>
        <w:rPr>
          <w:rFonts w:ascii="Calibri" w:hAnsi="Calibri" w:cs="Calibri"/>
          <w:b/>
          <w:sz w:val="24"/>
          <w:szCs w:val="24"/>
        </w:rPr>
      </w:pPr>
      <w:r w:rsidRPr="00473E94">
        <w:rPr>
          <w:rFonts w:ascii="Calibri" w:hAnsi="Calibri" w:cs="Calibri"/>
          <w:b/>
          <w:sz w:val="24"/>
          <w:szCs w:val="24"/>
        </w:rPr>
        <w:t xml:space="preserve">Матвиенко предложила ввести обязательную отработку для выпускников </w:t>
      </w:r>
      <w:proofErr w:type="spellStart"/>
      <w:r w:rsidRPr="00473E94">
        <w:rPr>
          <w:rFonts w:ascii="Calibri" w:hAnsi="Calibri" w:cs="Calibri"/>
          <w:b/>
          <w:sz w:val="24"/>
          <w:szCs w:val="24"/>
        </w:rPr>
        <w:t>медвузов</w:t>
      </w:r>
      <w:proofErr w:type="spellEnd"/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 xml:space="preserve">Председатель Совета Федерации Валентина Матвиенко предложила Правительству РФ актуализировать государственную политику в сфере трудоустройства выпускников медицинских вузов и в том числе ввести для них обязательную трехлетнюю отработку в медучреждениях после окончания обучения. Как считает Матвиенко, это позволит сократить нехватку медиков. Премьер-министр РФ Михаил </w:t>
      </w:r>
      <w:proofErr w:type="spellStart"/>
      <w:r w:rsidRPr="00473E94">
        <w:rPr>
          <w:rFonts w:ascii="Calibri" w:hAnsi="Calibri" w:cs="Calibri"/>
          <w:sz w:val="24"/>
          <w:szCs w:val="24"/>
        </w:rPr>
        <w:t>Мишустин</w:t>
      </w:r>
      <w:proofErr w:type="spellEnd"/>
      <w:r w:rsidRPr="00473E94">
        <w:rPr>
          <w:rFonts w:ascii="Calibri" w:hAnsi="Calibri" w:cs="Calibri"/>
          <w:sz w:val="24"/>
          <w:szCs w:val="24"/>
        </w:rPr>
        <w:t>, отвечая на инициативу, отметил, что в стране уже есть спектр эффективных мер, направленных на сокращение кадрового дефицита в здравоохранении.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 xml:space="preserve">Свое предложение Матвиенко озвучила в ходе ежегодной встречи членов Совета палаты с премьер-министром 24 июня. По ее мнению, правительство должно разработать единую методологию учета и статистики подготовки кадров в отрасли, ввести отработки для выпускников профильных вузов и расширить полномочия Минздрава по регулированию работы образовательных учреждений. Важно, считает она, «поднимать ответственность» вузов </w:t>
      </w:r>
      <w:r w:rsidRPr="00473E94">
        <w:rPr>
          <w:rFonts w:ascii="Calibri" w:hAnsi="Calibri" w:cs="Calibri"/>
          <w:spacing w:val="-5"/>
          <w:sz w:val="24"/>
          <w:szCs w:val="24"/>
        </w:rPr>
        <w:lastRenderedPageBreak/>
        <w:t>не только за качество образования, но и за воспитание, формирование подлинного призвания врача.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>Матвиенко напомнила, что в регионах существует нехватка медработников, и этот показатель зависит от уровня зарплаты, обеспечения жильем в малых городах и селах. Как полагает председатель СФ, несмотря на принимаемыми на различных уровнях меры, ситуация не меняется. Говорить о качестве оказания медпомощи, по словам Валентины Матвиенко, «вообще не приходится на фоне очередей в поликлиниках к узкопрофильным специалистам».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 xml:space="preserve">Михаил </w:t>
      </w:r>
      <w:proofErr w:type="spellStart"/>
      <w:r w:rsidRPr="00473E94">
        <w:rPr>
          <w:rFonts w:ascii="Calibri" w:hAnsi="Calibri" w:cs="Calibri"/>
          <w:spacing w:val="-5"/>
          <w:sz w:val="24"/>
          <w:szCs w:val="24"/>
        </w:rPr>
        <w:t>Мишустин</w:t>
      </w:r>
      <w:proofErr w:type="spellEnd"/>
      <w:r w:rsidRPr="00473E94">
        <w:rPr>
          <w:rFonts w:ascii="Calibri" w:hAnsi="Calibri" w:cs="Calibri"/>
          <w:spacing w:val="-5"/>
          <w:sz w:val="24"/>
          <w:szCs w:val="24"/>
        </w:rPr>
        <w:t>, </w:t>
      </w:r>
      <w:hyperlink r:id="rId13" w:history="1">
        <w:r w:rsidRPr="00473E94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отвечая</w:t>
        </w:r>
      </w:hyperlink>
      <w:r w:rsidRPr="00473E94">
        <w:rPr>
          <w:rFonts w:ascii="Calibri" w:hAnsi="Calibri" w:cs="Calibri"/>
          <w:spacing w:val="-5"/>
          <w:sz w:val="24"/>
          <w:szCs w:val="24"/>
        </w:rPr>
        <w:t xml:space="preserve"> на предложение, заявил, что для вузов определены контрольные цифры приема учащихся, проводится целевой набор. В частности, по медицинским специальностям их количество достигает 90%, а прием студентов вырос к 2024 году в 1,5 раза. </w:t>
      </w:r>
      <w:proofErr w:type="spellStart"/>
      <w:r w:rsidRPr="00473E94">
        <w:rPr>
          <w:rFonts w:ascii="Calibri" w:hAnsi="Calibri" w:cs="Calibri"/>
          <w:spacing w:val="-5"/>
          <w:sz w:val="24"/>
          <w:szCs w:val="24"/>
        </w:rPr>
        <w:t>Мишустин</w:t>
      </w:r>
      <w:proofErr w:type="spellEnd"/>
      <w:r w:rsidRPr="00473E94">
        <w:rPr>
          <w:rFonts w:ascii="Calibri" w:hAnsi="Calibri" w:cs="Calibri"/>
          <w:spacing w:val="-5"/>
          <w:sz w:val="24"/>
          <w:szCs w:val="24"/>
        </w:rPr>
        <w:t xml:space="preserve"> отметил, что правительством принят и «ряд решений для стимуляции притока медработников» – за работу в малых населенных пунктах они получают стимулирующие выплаты.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>Вопрос об обязательной отработке или распределении для выпускников медицинских вузов неоднократно обсуждался на различных уровнях власти. В мае 2023 года лидер партии ЛДПР Леонид Слуцкий </w:t>
      </w:r>
      <w:hyperlink r:id="rId14" w:history="1">
        <w:r w:rsidRPr="00473E94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сообщил</w:t>
        </w:r>
      </w:hyperlink>
      <w:r w:rsidRPr="00473E94">
        <w:rPr>
          <w:rFonts w:ascii="Calibri" w:hAnsi="Calibri" w:cs="Calibri"/>
          <w:spacing w:val="-5"/>
          <w:sz w:val="24"/>
          <w:szCs w:val="24"/>
        </w:rPr>
        <w:t>, что депутаты совместно с правительством прорабатывают вопрос о распределении молодых врачей. Решение, полагают авторы нововведения, позволит устранить дефицит кадров в сфере здравоохранения. Отраслевые эксперты считают, что идея может стать провальной – молодые специалисты могут уклоняться от принудительного трудоустройства, а проблема нехватки кадров требует «более системных и комплексных решений».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 xml:space="preserve">Инициатива об обязательной отработке для врачей, </w:t>
      </w:r>
      <w:proofErr w:type="spellStart"/>
      <w:r w:rsidRPr="00473E94">
        <w:rPr>
          <w:rFonts w:ascii="Calibri" w:hAnsi="Calibri" w:cs="Calibri"/>
          <w:spacing w:val="-5"/>
          <w:sz w:val="24"/>
          <w:szCs w:val="24"/>
        </w:rPr>
        <w:t>выпустившихся</w:t>
      </w:r>
      <w:proofErr w:type="spellEnd"/>
      <w:r w:rsidRPr="00473E94">
        <w:rPr>
          <w:rFonts w:ascii="Calibri" w:hAnsi="Calibri" w:cs="Calibri"/>
          <w:spacing w:val="-5"/>
          <w:sz w:val="24"/>
          <w:szCs w:val="24"/>
        </w:rPr>
        <w:t xml:space="preserve"> из вуза, уже реализуется в ряде российских регионов. Например, в Республике Татарстан с августа 2023 года </w:t>
      </w:r>
      <w:hyperlink r:id="rId15" w:history="1">
        <w:r w:rsidRPr="00473E94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ввели</w:t>
        </w:r>
      </w:hyperlink>
      <w:r w:rsidRPr="00473E94">
        <w:rPr>
          <w:rFonts w:ascii="Calibri" w:hAnsi="Calibri" w:cs="Calibri"/>
          <w:spacing w:val="-5"/>
          <w:sz w:val="24"/>
          <w:szCs w:val="24"/>
        </w:rPr>
        <w:t> систему распределения выпускников медицинских вузов для работы в сельской местности. Молодые врачи должны отработать в районе не менее года, только после этого они могут устроиться в центры высокотехнологичной медицинской помощи (ВМП). Власти региона пообещали, что в сельской местности у специалистов зарплата будет выше, чем в ВМП-центрах.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hyperlink r:id="rId16" w:history="1">
        <w:r w:rsidRPr="00473E94">
          <w:rPr>
            <w:rStyle w:val="a3"/>
            <w:rFonts w:ascii="Calibri" w:hAnsi="Calibri" w:cs="Calibri"/>
            <w:sz w:val="24"/>
            <w:szCs w:val="24"/>
          </w:rPr>
          <w:t>https://vademec.ru/news/2024/06/25/matvienko-predlozhila-vvesti-obyazatelnuyu-otrabotku-dlya-vypusknikov-medvuzov/</w:t>
        </w:r>
      </w:hyperlink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</w:p>
    <w:p w:rsidR="00066D6B" w:rsidRPr="00473E94" w:rsidRDefault="00066D6B" w:rsidP="00473E94">
      <w:pPr>
        <w:jc w:val="both"/>
        <w:rPr>
          <w:rFonts w:ascii="Calibri" w:hAnsi="Calibri" w:cs="Calibri"/>
          <w:b/>
          <w:sz w:val="24"/>
          <w:szCs w:val="24"/>
        </w:rPr>
      </w:pPr>
      <w:r w:rsidRPr="00473E94">
        <w:rPr>
          <w:rFonts w:ascii="Calibri" w:hAnsi="Calibri" w:cs="Calibri"/>
          <w:b/>
          <w:sz w:val="24"/>
          <w:szCs w:val="24"/>
        </w:rPr>
        <w:t xml:space="preserve">Мурашко рассказал в Госдуме о нарушениях в финансировании СМП в регионах 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Глава Минздрава Михаил Мурашко представил депутатам отчет о нарушениях в финансировании «скорой помощи». В частности, средства, предназначенные на оказание медицинской помощи, направлялись на аренду автотранспорта.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Проверка использования субъектами РФ предназначенного на оказание скорой медицинской помощи (СМП) финансирования выявила нарушения в 65 регионах, сообщил 26 июня глава Минздрава </w:t>
      </w:r>
      <w:hyperlink r:id="rId17" w:history="1">
        <w:r w:rsidRPr="00473E94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</w:rPr>
          <w:t>Михаил Мурашко</w:t>
        </w:r>
      </w:hyperlink>
      <w:r w:rsidRPr="00473E94">
        <w:rPr>
          <w:rFonts w:ascii="Calibri" w:hAnsi="Calibri" w:cs="Calibri"/>
          <w:sz w:val="24"/>
          <w:szCs w:val="24"/>
        </w:rPr>
        <w:t> на «парламентском часе» в Госдуме, передает корреспондент «МВ». По словам министра, на территории разосланы жесткие предписания направить запланированные средства в соответствии с целевыми расходами на заработную плату сотрудников.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lastRenderedPageBreak/>
        <w:t xml:space="preserve">На заседании депутатам были представлены доклады об исполнении бюджетов </w:t>
      </w:r>
      <w:proofErr w:type="spellStart"/>
      <w:r w:rsidRPr="00473E94">
        <w:rPr>
          <w:rFonts w:ascii="Calibri" w:hAnsi="Calibri" w:cs="Calibri"/>
          <w:sz w:val="24"/>
          <w:szCs w:val="24"/>
        </w:rPr>
        <w:t>госфондов</w:t>
      </w:r>
      <w:proofErr w:type="spellEnd"/>
      <w:r w:rsidRPr="00473E94">
        <w:rPr>
          <w:rFonts w:ascii="Calibri" w:hAnsi="Calibri" w:cs="Calibri"/>
          <w:sz w:val="24"/>
          <w:szCs w:val="24"/>
        </w:rPr>
        <w:t>, в том числе Федерального фонда ОМС (ФОМС) за 2023 год. Мурашко попросили прокомментировать финансовые нарушения в системе СМП, на которые ранее указала вице-премьер </w:t>
      </w:r>
      <w:hyperlink r:id="rId18" w:history="1">
        <w:r w:rsidRPr="00473E94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</w:rPr>
          <w:t>Татьяна Голикова</w:t>
        </w:r>
      </w:hyperlink>
      <w:r w:rsidRPr="00473E94">
        <w:rPr>
          <w:rFonts w:ascii="Calibri" w:hAnsi="Calibri" w:cs="Calibri"/>
          <w:sz w:val="24"/>
          <w:szCs w:val="24"/>
        </w:rPr>
        <w:t>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 xml:space="preserve">«В этом году 9,5 млрд рублей отвлечено на другие цели. Еще 16 млрд рублей субъекты должны были </w:t>
      </w:r>
      <w:proofErr w:type="spellStart"/>
      <w:r w:rsidRPr="00473E94">
        <w:rPr>
          <w:rFonts w:ascii="Calibri" w:hAnsi="Calibri" w:cs="Calibri"/>
          <w:sz w:val="24"/>
          <w:szCs w:val="24"/>
        </w:rPr>
        <w:t>дофинансировать</w:t>
      </w:r>
      <w:proofErr w:type="spellEnd"/>
      <w:r w:rsidRPr="00473E94">
        <w:rPr>
          <w:rFonts w:ascii="Calibri" w:hAnsi="Calibri" w:cs="Calibri"/>
          <w:sz w:val="24"/>
          <w:szCs w:val="24"/>
        </w:rPr>
        <w:t xml:space="preserve"> в соответствии с территориальным планированием на оказание скорой медицинской помощи. Плюс выявлено превышение расходов на горюче-смазочные материалы от средних нормативов. В ряде субъектов средства, которые должны были быть направлены на оказание медицинской помощи, были отвлечены на аренду автотранспорта. Этого не должно было быть, потому что в счетах на медицинскую помощь это не предусматривается», — пояснил Мурашко.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Минздрав подтвердил наличие недостатков в финансовом обеспечении службы скорой медицинской помощи в большинстве регионов, </w:t>
      </w:r>
      <w:hyperlink r:id="rId19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писал</w:t>
        </w:r>
      </w:hyperlink>
      <w:r w:rsidRPr="00473E94">
        <w:rPr>
          <w:rFonts w:ascii="Calibri" w:hAnsi="Calibri" w:cs="Calibri"/>
          <w:sz w:val="24"/>
          <w:szCs w:val="24"/>
        </w:rPr>
        <w:t> ранее «МВ». Фактические расходы на оказание СМП превышают рассчитанные в соответствии с территориальной программой ОМС нормативами, при этом объемы оказания скорой помощи не выполняются, целевые значения заработной платы у медработников, участвующих в оказании СМП, не достигнуты.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Как считает зампред Комитета Госдумы по охране здоровья </w:t>
      </w:r>
      <w:r w:rsidRPr="00473E94">
        <w:rPr>
          <w:rStyle w:val="a5"/>
          <w:rFonts w:ascii="Calibri" w:hAnsi="Calibri" w:cs="Calibri"/>
          <w:color w:val="1A1B1D"/>
          <w:sz w:val="24"/>
          <w:szCs w:val="24"/>
        </w:rPr>
        <w:t>Алексей Куринный</w:t>
      </w:r>
      <w:r w:rsidRPr="00473E94">
        <w:rPr>
          <w:rFonts w:ascii="Calibri" w:hAnsi="Calibri" w:cs="Calibri"/>
          <w:sz w:val="24"/>
          <w:szCs w:val="24"/>
        </w:rPr>
        <w:t>, «чиновники откровенно пытаются «замылить» тему». По его словам, оплата труда работников «скорой» — это действительно полномочия регионов. Но социальные выплаты осуществляются из федеральных средств, и совершенно неясно, чем кардинально отличается работа медиков, оказывающих первичную помощь, и работников скорой помощи.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В независимом профсоюзе «Действие» </w:t>
      </w:r>
      <w:hyperlink r:id="rId20" w:tgtFrame="_blank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назвали </w:t>
        </w:r>
      </w:hyperlink>
      <w:r w:rsidRPr="00473E94">
        <w:rPr>
          <w:rFonts w:ascii="Calibri" w:hAnsi="Calibri" w:cs="Calibri"/>
          <w:sz w:val="24"/>
          <w:szCs w:val="24"/>
        </w:rPr>
        <w:t xml:space="preserve">унизительным, что в документе ни разу не упомянуты те специальные социальные выплаты, </w:t>
      </w:r>
      <w:proofErr w:type="spellStart"/>
      <w:r w:rsidRPr="00473E94">
        <w:rPr>
          <w:rFonts w:ascii="Calibri" w:hAnsi="Calibri" w:cs="Calibri"/>
          <w:sz w:val="24"/>
          <w:szCs w:val="24"/>
        </w:rPr>
        <w:t>неназначение</w:t>
      </w:r>
      <w:proofErr w:type="spellEnd"/>
      <w:r w:rsidRPr="00473E94">
        <w:rPr>
          <w:rFonts w:ascii="Calibri" w:hAnsi="Calibri" w:cs="Calibri"/>
          <w:sz w:val="24"/>
          <w:szCs w:val="24"/>
        </w:rPr>
        <w:t xml:space="preserve"> которых и стало причиной массового возмущения сотрудников СМП и огромного количества обращений в адрес руководства страны.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«При этом в число «недостатков» не вошли неприемлемый уровень </w:t>
      </w:r>
      <w:hyperlink r:id="rId21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переработок </w:t>
        </w:r>
      </w:hyperlink>
      <w:r w:rsidRPr="00473E94">
        <w:rPr>
          <w:rFonts w:ascii="Calibri" w:hAnsi="Calibri" w:cs="Calibri"/>
          <w:sz w:val="24"/>
          <w:szCs w:val="24"/>
        </w:rPr>
        <w:t>(по данным нашего опроса, коэффициент совместительства более 1,5), повальная практика применения бригад с одним работником вместо двух (по данным опроса – более половины бригад), почти полное отсутствие врачебных и тем более специализированных бригад (данные по населенным пунктам с населением менее 100 тыс. жителей). А может правительству, Минздраву, Фонду ОМС, наконец, стоит сесть и пересмотреть нормативы объемов СМП (в сторону уменьшения), а нормативы финансирования (тарифы) в сторону увеличения», - говорится в разборе письма, опубликованном на странице профсоюза в «</w:t>
      </w:r>
      <w:proofErr w:type="spellStart"/>
      <w:r w:rsidRPr="00473E94">
        <w:rPr>
          <w:rFonts w:ascii="Calibri" w:hAnsi="Calibri" w:cs="Calibri"/>
          <w:sz w:val="24"/>
          <w:szCs w:val="24"/>
        </w:rPr>
        <w:t>ВКонтакте</w:t>
      </w:r>
      <w:proofErr w:type="spellEnd"/>
      <w:r w:rsidRPr="00473E94">
        <w:rPr>
          <w:rFonts w:ascii="Calibri" w:hAnsi="Calibri" w:cs="Calibri"/>
          <w:sz w:val="24"/>
          <w:szCs w:val="24"/>
        </w:rPr>
        <w:t>».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О планах </w:t>
      </w:r>
      <w:hyperlink r:id="rId22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попросить</w:t>
        </w:r>
      </w:hyperlink>
      <w:r w:rsidRPr="00473E94">
        <w:rPr>
          <w:rFonts w:ascii="Calibri" w:hAnsi="Calibri" w:cs="Calibri"/>
          <w:sz w:val="24"/>
          <w:szCs w:val="24"/>
        </w:rPr>
        <w:t> нового главу Счетной палаты провести аудит бюджетных расходов в службе скорой помощи сообщалось в мае этого года. По </w:t>
      </w:r>
      <w:hyperlink r:id="rId23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информации</w:t>
        </w:r>
      </w:hyperlink>
      <w:r w:rsidRPr="00473E94">
        <w:rPr>
          <w:rFonts w:ascii="Calibri" w:hAnsi="Calibri" w:cs="Calibri"/>
          <w:sz w:val="24"/>
          <w:szCs w:val="24"/>
        </w:rPr>
        <w:t> Голиковой, недофинансирование «скорой» в регионах достигает 9 млрд руб.</w:t>
      </w:r>
    </w:p>
    <w:p w:rsidR="00066D6B" w:rsidRPr="00473E94" w:rsidRDefault="00066D6B" w:rsidP="00473E94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24" w:history="1">
        <w:r w:rsidRPr="00473E94">
          <w:rPr>
            <w:rStyle w:val="a3"/>
            <w:rFonts w:ascii="Calibri" w:hAnsi="Calibri" w:cs="Calibri"/>
            <w:sz w:val="24"/>
            <w:szCs w:val="24"/>
          </w:rPr>
          <w:t>https://medvestnik.ru/content/news/Murashko-rasskazal-v-Gosdume-o-narusheniyah-v-finansirovanii-SMP-v-regionah.html</w:t>
        </w:r>
      </w:hyperlink>
    </w:p>
    <w:p w:rsidR="00473E94" w:rsidRPr="00473E94" w:rsidRDefault="00473E94" w:rsidP="00473E94">
      <w:pPr>
        <w:jc w:val="both"/>
        <w:rPr>
          <w:rFonts w:ascii="Calibri" w:hAnsi="Calibri" w:cs="Calibri"/>
          <w:sz w:val="24"/>
          <w:szCs w:val="24"/>
        </w:rPr>
      </w:pPr>
    </w:p>
    <w:p w:rsidR="00473E94" w:rsidRPr="00473E94" w:rsidRDefault="00473E94" w:rsidP="00473E94">
      <w:pPr>
        <w:pStyle w:val="1"/>
        <w:jc w:val="both"/>
        <w:rPr>
          <w:rFonts w:ascii="Calibri" w:eastAsiaTheme="minorHAnsi" w:hAnsi="Calibri" w:cs="Calibri"/>
          <w:b/>
          <w:color w:val="auto"/>
          <w:sz w:val="24"/>
          <w:szCs w:val="24"/>
        </w:rPr>
      </w:pPr>
      <w:r w:rsidRPr="00473E94">
        <w:rPr>
          <w:rFonts w:ascii="Calibri" w:eastAsiaTheme="minorHAnsi" w:hAnsi="Calibri" w:cs="Calibri"/>
          <w:b/>
          <w:color w:val="auto"/>
          <w:sz w:val="24"/>
          <w:szCs w:val="24"/>
        </w:rPr>
        <w:lastRenderedPageBreak/>
        <w:t xml:space="preserve">В Госдуму внесен законопроект о лицензировании рынка медицинского </w:t>
      </w:r>
      <w:proofErr w:type="spellStart"/>
      <w:r w:rsidRPr="00473E94">
        <w:rPr>
          <w:rFonts w:ascii="Calibri" w:eastAsiaTheme="minorHAnsi" w:hAnsi="Calibri" w:cs="Calibri"/>
          <w:b/>
          <w:color w:val="auto"/>
          <w:sz w:val="24"/>
          <w:szCs w:val="24"/>
        </w:rPr>
        <w:t>допобразования</w:t>
      </w:r>
      <w:proofErr w:type="spellEnd"/>
    </w:p>
    <w:p w:rsidR="00473E94" w:rsidRPr="00473E94" w:rsidRDefault="00473E94" w:rsidP="00473E9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В Госдуму внесен законопроект о регулировании сферы дополнительного профессионального медицинского образования. В соответствии с поправками для продолжения работы образовательные организации будут обязаны получать лицензии.</w:t>
      </w:r>
    </w:p>
    <w:p w:rsidR="00473E94" w:rsidRPr="00473E94" w:rsidRDefault="00473E94" w:rsidP="00473E94">
      <w:pPr>
        <w:pStyle w:val="a4"/>
        <w:jc w:val="both"/>
        <w:rPr>
          <w:rFonts w:ascii="Calibri" w:hAnsi="Calibri" w:cs="Calibri"/>
        </w:rPr>
      </w:pPr>
      <w:r w:rsidRPr="00473E94">
        <w:rPr>
          <w:rFonts w:ascii="Calibri" w:hAnsi="Calibri" w:cs="Calibri"/>
        </w:rPr>
        <w:t xml:space="preserve">Группа депутатов и сенаторов внесла в Госдуму законопроект о введении лицензирования сферы дополнительного профессионального медицинского образования (ДПО), а также праве Минздрава разрабатывать и утверждать типовые программы ДПО. Изменения в Федеральный закон «Об образовании» направлены на повышение качества </w:t>
      </w:r>
      <w:proofErr w:type="spellStart"/>
      <w:r w:rsidRPr="00473E94">
        <w:rPr>
          <w:rFonts w:ascii="Calibri" w:hAnsi="Calibri" w:cs="Calibri"/>
        </w:rPr>
        <w:t>медобразования</w:t>
      </w:r>
      <w:proofErr w:type="spellEnd"/>
      <w:r w:rsidRPr="00473E94">
        <w:rPr>
          <w:rFonts w:ascii="Calibri" w:hAnsi="Calibri" w:cs="Calibri"/>
        </w:rPr>
        <w:t xml:space="preserve">, следует из </w:t>
      </w:r>
      <w:hyperlink r:id="rId25" w:anchor="bh_note" w:tgtFrame="_blank" w:history="1">
        <w:r w:rsidRPr="00473E94">
          <w:rPr>
            <w:rStyle w:val="a3"/>
            <w:rFonts w:ascii="Calibri" w:hAnsi="Calibri" w:cs="Calibri"/>
          </w:rPr>
          <w:t>пояснительной записки</w:t>
        </w:r>
      </w:hyperlink>
      <w:r w:rsidRPr="00473E94">
        <w:rPr>
          <w:rFonts w:ascii="Calibri" w:hAnsi="Calibri" w:cs="Calibri"/>
        </w:rPr>
        <w:t>.</w:t>
      </w:r>
    </w:p>
    <w:p w:rsidR="00473E94" w:rsidRPr="00473E94" w:rsidRDefault="00473E94" w:rsidP="00473E94">
      <w:pPr>
        <w:pStyle w:val="a4"/>
        <w:jc w:val="both"/>
        <w:rPr>
          <w:rFonts w:ascii="Calibri" w:hAnsi="Calibri" w:cs="Calibri"/>
        </w:rPr>
      </w:pPr>
      <w:r w:rsidRPr="00473E94">
        <w:rPr>
          <w:rFonts w:ascii="Calibri" w:hAnsi="Calibri" w:cs="Calibri"/>
        </w:rPr>
        <w:t>В соответствии с поправками реализовывать программы ДПО смогут только организации с лицензией. Устанавливать требования к реализации таких программ будет Минздрав, а выдавать организациям заключения о соответствии — Росздравнадзор.</w:t>
      </w:r>
    </w:p>
    <w:p w:rsidR="00473E94" w:rsidRPr="00473E94" w:rsidRDefault="00473E94" w:rsidP="00473E94">
      <w:pPr>
        <w:pStyle w:val="a4"/>
        <w:jc w:val="both"/>
        <w:rPr>
          <w:rFonts w:ascii="Calibri" w:hAnsi="Calibri" w:cs="Calibri"/>
        </w:rPr>
      </w:pPr>
      <w:r w:rsidRPr="00473E94">
        <w:rPr>
          <w:rFonts w:ascii="Calibri" w:hAnsi="Calibri" w:cs="Calibri"/>
        </w:rPr>
        <w:t xml:space="preserve">Процедура лицензирования образовательной деятельности предполагает оценку </w:t>
      </w:r>
      <w:hyperlink r:id="rId26" w:history="1">
        <w:r w:rsidRPr="00473E94">
          <w:rPr>
            <w:rStyle w:val="a3"/>
            <w:rFonts w:ascii="Calibri" w:hAnsi="Calibri" w:cs="Calibri"/>
          </w:rPr>
          <w:t>соответствия</w:t>
        </w:r>
      </w:hyperlink>
      <w:r w:rsidRPr="00473E94">
        <w:rPr>
          <w:rFonts w:ascii="Calibri" w:hAnsi="Calibri" w:cs="Calibri"/>
        </w:rPr>
        <w:t xml:space="preserve"> кадрового обеспечения, материально-технической базы организации установленным законодательством требованиям. «На практике зачастую складывается ситуация, когда образовательную деятельность как по трем основным, так и по дополнительным образовательным программам осуществляют организации, не имеющие необходимой образовательной инфраструктуры, клинической базы для прохождения практической подготовки и квалифицированного кадрового состава», — отмечают авторы законопроекта.</w:t>
      </w:r>
    </w:p>
    <w:p w:rsidR="00473E94" w:rsidRPr="00473E94" w:rsidRDefault="00473E94" w:rsidP="00473E94">
      <w:pPr>
        <w:pStyle w:val="a4"/>
        <w:jc w:val="both"/>
        <w:rPr>
          <w:rFonts w:ascii="Calibri" w:hAnsi="Calibri" w:cs="Calibri"/>
        </w:rPr>
      </w:pPr>
      <w:r w:rsidRPr="00473E94">
        <w:rPr>
          <w:rFonts w:ascii="Calibri" w:hAnsi="Calibri" w:cs="Calibri"/>
        </w:rPr>
        <w:t>В случае принятия поправок получить соответствующие заключения в Росздравнадзоре организации должны будут до 1 сентября 2025 года. При отказе в выдаче лицензии учащиеся будут переведены в другие учебные заведения.</w:t>
      </w:r>
    </w:p>
    <w:p w:rsidR="00473E94" w:rsidRPr="00473E94" w:rsidRDefault="00473E94" w:rsidP="00473E94">
      <w:pPr>
        <w:pStyle w:val="a4"/>
        <w:jc w:val="both"/>
        <w:rPr>
          <w:rFonts w:ascii="Calibri" w:hAnsi="Calibri" w:cs="Calibri"/>
        </w:rPr>
      </w:pPr>
      <w:r w:rsidRPr="00473E94">
        <w:rPr>
          <w:rFonts w:ascii="Calibri" w:hAnsi="Calibri" w:cs="Calibri"/>
        </w:rPr>
        <w:t xml:space="preserve">Сейчас деятельность в сфере медицинского и фармацевтического ДПО в отличие от базового высшего и среднего мед- и </w:t>
      </w:r>
      <w:proofErr w:type="spellStart"/>
      <w:r w:rsidRPr="00473E94">
        <w:rPr>
          <w:rFonts w:ascii="Calibri" w:hAnsi="Calibri" w:cs="Calibri"/>
        </w:rPr>
        <w:t>фармобразования</w:t>
      </w:r>
      <w:proofErr w:type="spellEnd"/>
      <w:r w:rsidRPr="00473E94">
        <w:rPr>
          <w:rFonts w:ascii="Calibri" w:hAnsi="Calibri" w:cs="Calibri"/>
        </w:rPr>
        <w:t xml:space="preserve"> не лицензируется, выдача соответствующих разрешений носит формальный характер, </w:t>
      </w:r>
      <w:hyperlink r:id="rId27" w:history="1">
        <w:r w:rsidRPr="00473E94">
          <w:rPr>
            <w:rStyle w:val="a3"/>
            <w:rFonts w:ascii="Calibri" w:hAnsi="Calibri" w:cs="Calibri"/>
          </w:rPr>
          <w:t>писал</w:t>
        </w:r>
      </w:hyperlink>
      <w:r w:rsidRPr="00473E94">
        <w:rPr>
          <w:rFonts w:ascii="Calibri" w:hAnsi="Calibri" w:cs="Calibri"/>
        </w:rPr>
        <w:t xml:space="preserve"> «МВ». Госдума анонсировала законопроект о регулировании рынка медицинского ДПО в начале года. Основная мотивация — закрыть доступ на рынок для недобросовестных поставщиков и пресечь «торговлю» удостоверениями о повышении квалификации и профессиональной переподготовке.</w:t>
      </w:r>
    </w:p>
    <w:p w:rsidR="00473E94" w:rsidRPr="00473E94" w:rsidRDefault="00473E94" w:rsidP="00473E94">
      <w:pPr>
        <w:pStyle w:val="a4"/>
        <w:jc w:val="both"/>
        <w:rPr>
          <w:rFonts w:ascii="Calibri" w:hAnsi="Calibri" w:cs="Calibri"/>
        </w:rPr>
      </w:pPr>
      <w:r w:rsidRPr="00473E94">
        <w:rPr>
          <w:rFonts w:ascii="Calibri" w:hAnsi="Calibri" w:cs="Calibri"/>
        </w:rPr>
        <w:t xml:space="preserve">В апреле спикер Госдумы </w:t>
      </w:r>
      <w:r w:rsidRPr="00473E94">
        <w:rPr>
          <w:rStyle w:val="a5"/>
          <w:rFonts w:ascii="Calibri" w:hAnsi="Calibri" w:cs="Calibri"/>
        </w:rPr>
        <w:t>Вячеслав Володин</w:t>
      </w:r>
      <w:r w:rsidRPr="00473E94">
        <w:rPr>
          <w:rFonts w:ascii="Calibri" w:hAnsi="Calibri" w:cs="Calibri"/>
        </w:rPr>
        <w:t xml:space="preserve"> </w:t>
      </w:r>
      <w:hyperlink r:id="rId28" w:history="1">
        <w:r w:rsidRPr="00473E94">
          <w:rPr>
            <w:rStyle w:val="a3"/>
            <w:rFonts w:ascii="Calibri" w:hAnsi="Calibri" w:cs="Calibri"/>
          </w:rPr>
          <w:t>высказался</w:t>
        </w:r>
      </w:hyperlink>
      <w:r w:rsidRPr="00473E94">
        <w:rPr>
          <w:rFonts w:ascii="Calibri" w:hAnsi="Calibri" w:cs="Calibri"/>
        </w:rPr>
        <w:t xml:space="preserve"> по поводу несовершенства системы подготовки медицинских специалистов. Он заметил, что в последнее время в стране в большом количестве вузов открываются </w:t>
      </w:r>
      <w:proofErr w:type="spellStart"/>
      <w:r w:rsidRPr="00473E94">
        <w:rPr>
          <w:rFonts w:ascii="Calibri" w:hAnsi="Calibri" w:cs="Calibri"/>
        </w:rPr>
        <w:t>медфакультеты</w:t>
      </w:r>
      <w:proofErr w:type="spellEnd"/>
      <w:r w:rsidRPr="00473E94">
        <w:rPr>
          <w:rFonts w:ascii="Calibri" w:hAnsi="Calibri" w:cs="Calibri"/>
        </w:rPr>
        <w:t xml:space="preserve">. По данным Володина, в России 163 вуза готовят медицинские кадры, 46 из них находятся в ведении Минздрава, а 117 открыты сравнительно недавно как медицинские факультеты, они подведомственны </w:t>
      </w:r>
      <w:proofErr w:type="spellStart"/>
      <w:r w:rsidRPr="00473E94">
        <w:rPr>
          <w:rFonts w:ascii="Calibri" w:hAnsi="Calibri" w:cs="Calibri"/>
        </w:rPr>
        <w:t>Минобрнауки</w:t>
      </w:r>
      <w:proofErr w:type="spellEnd"/>
      <w:r w:rsidRPr="00473E94">
        <w:rPr>
          <w:rFonts w:ascii="Calibri" w:hAnsi="Calibri" w:cs="Calibri"/>
        </w:rPr>
        <w:t>. Часто новые медицинские факультеты не имеют ни научной школы, ни опытного профессорско-преподавательского состава, ни специализированно оснащенных анатомических залов, ни собственной клинической базы, что может негативно сказаться на подготовке будущих врачей. По мнению спикера, было бы правильно, чтобы именно Минздрав устанавливал стандарты и конкретные требования к обучению медицинских кадров.</w:t>
      </w:r>
    </w:p>
    <w:p w:rsidR="00473E94" w:rsidRPr="00473E94" w:rsidRDefault="00473E94" w:rsidP="00473E94">
      <w:pPr>
        <w:pStyle w:val="ya-share2item"/>
        <w:jc w:val="both"/>
        <w:rPr>
          <w:rFonts w:ascii="Calibri" w:hAnsi="Calibri" w:cs="Calibri"/>
        </w:rPr>
      </w:pPr>
      <w:hyperlink r:id="rId29" w:history="1">
        <w:r w:rsidRPr="00473E94">
          <w:rPr>
            <w:rStyle w:val="a3"/>
            <w:rFonts w:ascii="Calibri" w:hAnsi="Calibri" w:cs="Calibri"/>
          </w:rPr>
          <w:t>https://medvestnik.ru/content/news/V-Gosdumu-vnesen-zakonoproekt-o-licenzirovanii-rynka-medicinskogo-dopobrazovaniya.html</w:t>
        </w:r>
      </w:hyperlink>
    </w:p>
    <w:p w:rsidR="00473E94" w:rsidRPr="00473E94" w:rsidRDefault="00473E94" w:rsidP="00473E94">
      <w:pPr>
        <w:pStyle w:val="ya-share2item"/>
        <w:jc w:val="both"/>
        <w:rPr>
          <w:rFonts w:ascii="Calibri" w:hAnsi="Calibri" w:cs="Calibri"/>
        </w:rPr>
      </w:pPr>
    </w:p>
    <w:p w:rsidR="00066D6B" w:rsidRPr="00473E94" w:rsidRDefault="00066D6B" w:rsidP="00473E94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473E94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066D6B" w:rsidRPr="00473E94" w:rsidRDefault="00066D6B" w:rsidP="00473E94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066D6B" w:rsidRPr="00473E94" w:rsidRDefault="00066D6B" w:rsidP="00473E94">
      <w:pPr>
        <w:jc w:val="both"/>
        <w:rPr>
          <w:rFonts w:ascii="Calibri" w:hAnsi="Calibri" w:cs="Calibri"/>
          <w:b/>
          <w:sz w:val="24"/>
          <w:szCs w:val="24"/>
        </w:rPr>
      </w:pPr>
      <w:r w:rsidRPr="00473E94">
        <w:rPr>
          <w:rFonts w:ascii="Calibri" w:hAnsi="Calibri" w:cs="Calibri"/>
          <w:b/>
          <w:sz w:val="24"/>
          <w:szCs w:val="24"/>
        </w:rPr>
        <w:t>СП: в 2023 году Минздрав не достиг пяти целевых показателей федеральных проектов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 xml:space="preserve">Счетная палата (СП) РФ составила отчет об освоении Минздравом РФ федерального бюджета на здравоохранение в 2023 году. Аудиторы оценили достижение регионами показателей госпрограммы «Развитие здравоохранения» и нацпроекта «Здравоохранение», за которые отвечает ведомство. Из 61 показателя входящих в состав нацпроекта федеральных проектов не было достигнуто пять (8,2%), четыре из них касаются </w:t>
      </w:r>
      <w:proofErr w:type="spellStart"/>
      <w:r w:rsidRPr="00473E94">
        <w:rPr>
          <w:rFonts w:ascii="Calibri" w:hAnsi="Calibri" w:cs="Calibri"/>
          <w:sz w:val="24"/>
          <w:szCs w:val="24"/>
        </w:rPr>
        <w:t>федпроекта</w:t>
      </w:r>
      <w:proofErr w:type="spellEnd"/>
      <w:r w:rsidRPr="00473E94">
        <w:rPr>
          <w:rFonts w:ascii="Calibri" w:hAnsi="Calibri" w:cs="Calibri"/>
          <w:sz w:val="24"/>
          <w:szCs w:val="24"/>
        </w:rPr>
        <w:t xml:space="preserve"> «Медицинские кадры России» и один – «Развитие системы оказания первичной медико</w:t>
      </w:r>
      <w:r w:rsidRPr="00473E94">
        <w:rPr>
          <w:rFonts w:ascii="Calibri" w:hAnsi="Calibri" w:cs="Calibri"/>
          <w:sz w:val="24"/>
          <w:szCs w:val="24"/>
        </w:rPr>
        <w:noBreakHyphen/>
        <w:t>санитарной помощи».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>Из невыполненных задач по развитию кадрового потенциала – уровень обеспеченности населения врачами, оказывающими специализированную медпомощь, на 10 тысяч населения (15,4 вместо 16 человек), медработниками скорой помощи на то же количество населения (7,6 вместо 7,9 человек), медиков в государственных клиниках (88,2 вместо 92,3), а также доля специалистов, допущенных к работе через процедуру аккредитации, от общего количества работников (план – 64,1%, факт – 49,2%).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 xml:space="preserve">В сегменте первичной медпомощи не достигнута доля граждан, для которых результаты диспансеризации были доступны на портале </w:t>
      </w:r>
      <w:proofErr w:type="spellStart"/>
      <w:r w:rsidRPr="00473E94">
        <w:rPr>
          <w:rFonts w:ascii="Calibri" w:hAnsi="Calibri" w:cs="Calibri"/>
          <w:spacing w:val="-5"/>
          <w:sz w:val="24"/>
          <w:szCs w:val="24"/>
        </w:rPr>
        <w:t>госуслуг</w:t>
      </w:r>
      <w:proofErr w:type="spellEnd"/>
      <w:r w:rsidRPr="00473E94">
        <w:rPr>
          <w:rFonts w:ascii="Calibri" w:hAnsi="Calibri" w:cs="Calibri"/>
          <w:spacing w:val="-5"/>
          <w:sz w:val="24"/>
          <w:szCs w:val="24"/>
        </w:rPr>
        <w:t xml:space="preserve"> (план – 70%, факт – 58,1%).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 xml:space="preserve">Наиболее низкий уровень исполнения бюджета отмечен по </w:t>
      </w:r>
      <w:proofErr w:type="spellStart"/>
      <w:r w:rsidRPr="00473E94">
        <w:rPr>
          <w:rFonts w:ascii="Calibri" w:hAnsi="Calibri" w:cs="Calibri"/>
          <w:spacing w:val="-5"/>
          <w:sz w:val="24"/>
          <w:szCs w:val="24"/>
        </w:rPr>
        <w:t>федпроекту</w:t>
      </w:r>
      <w:proofErr w:type="spellEnd"/>
      <w:r w:rsidRPr="00473E94">
        <w:rPr>
          <w:rFonts w:ascii="Calibri" w:hAnsi="Calibri" w:cs="Calibri"/>
          <w:spacing w:val="-5"/>
          <w:sz w:val="24"/>
          <w:szCs w:val="24"/>
        </w:rPr>
        <w:t> «Цифровой контур здравоохранения» (83,5%, 9,7 млрд рублей). Это обусловлено низким уровнем исполнения расходов на создание национальной цифровой платформы «Здоровье» (44,4%) и внедрение современных информационных систем в здравоохранение (63,9%). Всего на нацпроект ушло 320 млрд рублей.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>Счетная палат вновь, как и </w:t>
      </w:r>
      <w:hyperlink r:id="rId30" w:history="1">
        <w:r w:rsidRPr="00473E94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годом ранее</w:t>
        </w:r>
      </w:hyperlink>
      <w:r w:rsidRPr="00473E94">
        <w:rPr>
          <w:rFonts w:ascii="Calibri" w:hAnsi="Calibri" w:cs="Calibri"/>
          <w:spacing w:val="-5"/>
          <w:sz w:val="24"/>
          <w:szCs w:val="24"/>
        </w:rPr>
        <w:t xml:space="preserve"> в случае с диспансеризацией, отметила, что ведомством искусственно занижаются целевые показатели некоторых </w:t>
      </w:r>
      <w:proofErr w:type="spellStart"/>
      <w:r w:rsidRPr="00473E94">
        <w:rPr>
          <w:rFonts w:ascii="Calibri" w:hAnsi="Calibri" w:cs="Calibri"/>
          <w:spacing w:val="-5"/>
          <w:sz w:val="24"/>
          <w:szCs w:val="24"/>
        </w:rPr>
        <w:t>федпроектов</w:t>
      </w:r>
      <w:proofErr w:type="spellEnd"/>
      <w:r w:rsidRPr="00473E94">
        <w:rPr>
          <w:rFonts w:ascii="Calibri" w:hAnsi="Calibri" w:cs="Calibri"/>
          <w:spacing w:val="-5"/>
          <w:sz w:val="24"/>
          <w:szCs w:val="24"/>
        </w:rPr>
        <w:t xml:space="preserve">. Так, в декабре 2023 года ведомством внесены изменения в части ухудшения ранее установленных плановых значений показателей </w:t>
      </w:r>
      <w:proofErr w:type="spellStart"/>
      <w:r w:rsidRPr="00473E94">
        <w:rPr>
          <w:rFonts w:ascii="Calibri" w:hAnsi="Calibri" w:cs="Calibri"/>
          <w:spacing w:val="-5"/>
          <w:sz w:val="24"/>
          <w:szCs w:val="24"/>
        </w:rPr>
        <w:t>федпроекта</w:t>
      </w:r>
      <w:proofErr w:type="spellEnd"/>
      <w:r w:rsidRPr="00473E94">
        <w:rPr>
          <w:rFonts w:ascii="Calibri" w:hAnsi="Calibri" w:cs="Calibri"/>
          <w:spacing w:val="-5"/>
          <w:sz w:val="24"/>
          <w:szCs w:val="24"/>
        </w:rPr>
        <w:t xml:space="preserve"> «Укрепление общественного здоровья» – «Розничные продажи алкогольной продукции на душу населения (в литрах этанола)» (с 6,15 до 6,31 литра на 2023 год и с 6,07 до 6,21 литра на 2024 год) и «Розничные продажи сигарет и папирос на душу населения» (с 1,2 тысячи до 1,34 тысячи штук на 2023 год и с 1,15 тысячи до 1,28 тысячи штук в 2024 году). 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 xml:space="preserve">Кроме того, плановые значения показателя «Количество (доля) граждан, ведущих здоровый образ жизни, %» на 2023 и 2024 годы (на 2023 год – 8,9%, на 2024 год – 9,7%) не соответствуют аналогичному показателю единого плана (на 2023 год – 11%, на 2024 год – 11,5%). Также не выполнены показатели по укомплектованности медицинских организаций, оказывающих медицинскую помощь в амбулаторных условиях, врачами (план – 92%, факт – 89,3%) и укомплектованности </w:t>
      </w:r>
      <w:proofErr w:type="spellStart"/>
      <w:r w:rsidRPr="00473E94">
        <w:rPr>
          <w:rFonts w:ascii="Calibri" w:hAnsi="Calibri" w:cs="Calibri"/>
          <w:spacing w:val="-5"/>
          <w:sz w:val="24"/>
          <w:szCs w:val="24"/>
        </w:rPr>
        <w:t>медорганизаций</w:t>
      </w:r>
      <w:proofErr w:type="spellEnd"/>
      <w:r w:rsidRPr="00473E94">
        <w:rPr>
          <w:rFonts w:ascii="Calibri" w:hAnsi="Calibri" w:cs="Calibri"/>
          <w:spacing w:val="-5"/>
          <w:sz w:val="24"/>
          <w:szCs w:val="24"/>
        </w:rPr>
        <w:t xml:space="preserve"> средним медперсоналом (план – 94%, факт – 89,6%).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lastRenderedPageBreak/>
        <w:t>Также проверкой выявлены недостатки в планировании значений показателей федеральных проектов как на уровне РФ, так и отдельными регионами. Так, выполнение показателя «Количество посещений при выездах мобильных медицинских бригад, оснащенных мобильными медицинскими комплексами» составило 129% (план – 3,1 тысячи посещений, факт – 4 тысячи посещений). Не достигли планового значения данного показателя 25 регионов. Наименьшее выполнение – Чукотский автономный округ (24%), Еврейская автономная область (25,9%), Республика Тыва (46%), Иркутская область (54,5%).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>Ведомством не соблюдались установленные сроки доведения до регионов лимитов бюджетных обязательств на предоставление субсидий (нарушение сроков составило от 3 до 6 дней) и нарушение сроков заключения соглашений о предоставлении межбюджетных трансфертов, источником финансового обеспечения которых являются бюджетные ассигнования резервного фонда правительства (нарушение сроков составило от 4 до 53 календарных дней). Министерство допускало нарушения и в условиях предоставления субсидий регионам, как выявили в СП.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 xml:space="preserve">Аудиторы обнаружили и другие формальные недочеты, связанные с расходованием </w:t>
      </w:r>
      <w:proofErr w:type="spellStart"/>
      <w:r w:rsidRPr="00473E94">
        <w:rPr>
          <w:rFonts w:ascii="Calibri" w:hAnsi="Calibri" w:cs="Calibri"/>
          <w:spacing w:val="-5"/>
          <w:sz w:val="24"/>
          <w:szCs w:val="24"/>
        </w:rPr>
        <w:t>федбюджета</w:t>
      </w:r>
      <w:proofErr w:type="spellEnd"/>
      <w:r w:rsidRPr="00473E94">
        <w:rPr>
          <w:rFonts w:ascii="Calibri" w:hAnsi="Calibri" w:cs="Calibri"/>
          <w:spacing w:val="-5"/>
          <w:sz w:val="24"/>
          <w:szCs w:val="24"/>
        </w:rPr>
        <w:t>. Например, при проверке хода строительства Центра высоких медицинских технологий в НМИЦ хирургии им. А.В. Вишневского установлено, что площадь строительства объекта, указанная в разрешении на строительство (18 716,6 кв. м), не соответствует общей площади строительства (18 142,0 кв. м).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>Ведомством, как следует из отчета, неэффективно использовались средства резервного фонда правительства в размере 2,2 млрд рублей на оплату труда и начисления на выплаты по оплате труда отдельных категорий работников, допускались нарушения сроков заключения соглашений о получении средств резервного фонда, нарушения условий предоставления субсидий.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>Итоговая оценка качества управления государственными финансами в Минздраве России составила 36,5 балла из 60 возможных (в 2022 году – 38,5 балла).</w:t>
      </w:r>
    </w:p>
    <w:p w:rsidR="00066D6B" w:rsidRPr="00473E94" w:rsidRDefault="00066D6B" w:rsidP="00473E94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473E94">
        <w:rPr>
          <w:rFonts w:ascii="Calibri" w:hAnsi="Calibri" w:cs="Calibri"/>
          <w:spacing w:val="-5"/>
          <w:sz w:val="24"/>
          <w:szCs w:val="24"/>
        </w:rPr>
        <w:t>В июле 2023 года Счетная палата </w:t>
      </w:r>
      <w:hyperlink r:id="rId31" w:history="1">
        <w:r w:rsidRPr="00473E94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проинспектировала</w:t>
        </w:r>
      </w:hyperlink>
      <w:r w:rsidRPr="00473E94">
        <w:rPr>
          <w:rFonts w:ascii="Calibri" w:hAnsi="Calibri" w:cs="Calibri"/>
          <w:spacing w:val="-5"/>
          <w:sz w:val="24"/>
          <w:szCs w:val="24"/>
        </w:rPr>
        <w:t>, как Минздрав России расходовал средства федерального и региональных бюджетов на строительство медицинских объектов по Федеральной адресной инвестиционной программе (ФАИП) в 2022 году. Из запланированных на мероприятия 83,1 млрд рублей фактически истрачено 39,9 млрд рублей, а из 19 запланированных объектов сданы в срок только восемь.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hyperlink r:id="rId32" w:history="1">
        <w:r w:rsidRPr="00473E94">
          <w:rPr>
            <w:rStyle w:val="a3"/>
            <w:rFonts w:ascii="Calibri" w:hAnsi="Calibri" w:cs="Calibri"/>
            <w:sz w:val="24"/>
            <w:szCs w:val="24"/>
          </w:rPr>
          <w:t>https://vademec.ru/news/2024/06/27/sp-v-2023-godu-minzdrav-ne-dostig-pyati-tselevykh-pokazateley-federalnykh-proektov/</w:t>
        </w:r>
      </w:hyperlink>
    </w:p>
    <w:p w:rsidR="00066D6B" w:rsidRPr="00473E94" w:rsidRDefault="00066D6B" w:rsidP="00473E94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BC2EF7" w:rsidRPr="00473E94" w:rsidRDefault="00BC2EF7" w:rsidP="00473E94">
      <w:pPr>
        <w:jc w:val="both"/>
        <w:rPr>
          <w:rFonts w:ascii="Calibri" w:hAnsi="Calibri" w:cs="Calibri"/>
          <w:b/>
          <w:sz w:val="24"/>
          <w:szCs w:val="24"/>
        </w:rPr>
      </w:pPr>
      <w:r w:rsidRPr="00473E94">
        <w:rPr>
          <w:rFonts w:ascii="Calibri" w:hAnsi="Calibri" w:cs="Calibri"/>
          <w:b/>
          <w:sz w:val="24"/>
          <w:szCs w:val="24"/>
        </w:rPr>
        <w:t xml:space="preserve">Минздрав расширил перечень индикаторов риска для проверки клиник до 25 </w:t>
      </w:r>
    </w:p>
    <w:p w:rsidR="00BC2EF7" w:rsidRPr="00473E94" w:rsidRDefault="00BC2EF7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С 1 июля 2024 года у Росздравнадзора появится 20 дополнительных оснований для внеплановых проверок клиник. В частности, ужесточается надзор за диспансеризацией и медикаментозными абортами.</w:t>
      </w:r>
    </w:p>
    <w:p w:rsidR="00BC2EF7" w:rsidRPr="00473E94" w:rsidRDefault="00BC2EF7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 xml:space="preserve">Минюст зарегистрировал приказ Минздрава № 289н от 04.06.2024 о существенном расширении перечня индикаторов риска нарушения обязательных требований ‎при осуществлении федерального государственного контроля (надзора) качества и </w:t>
      </w:r>
      <w:r w:rsidRPr="00473E94">
        <w:rPr>
          <w:rFonts w:ascii="Calibri" w:hAnsi="Calibri" w:cs="Calibri"/>
          <w:sz w:val="24"/>
          <w:szCs w:val="24"/>
        </w:rPr>
        <w:lastRenderedPageBreak/>
        <w:t>безопасности медицинской деятельности. Документ (</w:t>
      </w:r>
      <w:hyperlink r:id="rId33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доступен на «МВ»</w:t>
        </w:r>
      </w:hyperlink>
      <w:r w:rsidRPr="00473E94">
        <w:rPr>
          <w:rFonts w:ascii="Calibri" w:hAnsi="Calibri" w:cs="Calibri"/>
          <w:sz w:val="24"/>
          <w:szCs w:val="24"/>
        </w:rPr>
        <w:t>) вносит новые поправки в приказ № 1018н от 27.11.2021. </w:t>
      </w:r>
    </w:p>
    <w:p w:rsidR="00BC2EF7" w:rsidRPr="00473E94" w:rsidRDefault="00BC2EF7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В предыдущий раз изменения в этот приказ вносились в июле прошлого года. Тогда к трем основаниям для проверок медучреждений Росздравнадзором – рост больничной летальности от инфаркта миокарда и снижение количества выявленных на ранних стадиях злокачественных новообразований – добавили еще два, </w:t>
      </w:r>
      <w:hyperlink r:id="rId34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сообщал «МВ»</w:t>
        </w:r>
      </w:hyperlink>
      <w:r w:rsidRPr="00473E94">
        <w:rPr>
          <w:rFonts w:ascii="Calibri" w:hAnsi="Calibri" w:cs="Calibri"/>
          <w:sz w:val="24"/>
          <w:szCs w:val="24"/>
        </w:rPr>
        <w:t xml:space="preserve">. Сейчас клиники могут подвергнуться внеплановой проверке также при увеличении числа фактов расхождения установленного клинического диагноза с результатами патологоанатомических исследований, а также при росте выявленных страховыми </w:t>
      </w:r>
      <w:proofErr w:type="spellStart"/>
      <w:r w:rsidRPr="00473E94">
        <w:rPr>
          <w:rFonts w:ascii="Calibri" w:hAnsi="Calibri" w:cs="Calibri"/>
          <w:sz w:val="24"/>
          <w:szCs w:val="24"/>
        </w:rPr>
        <w:t>медорганизациями</w:t>
      </w:r>
      <w:proofErr w:type="spellEnd"/>
      <w:r w:rsidRPr="00473E94">
        <w:rPr>
          <w:rFonts w:ascii="Calibri" w:hAnsi="Calibri" w:cs="Calibri"/>
          <w:sz w:val="24"/>
          <w:szCs w:val="24"/>
        </w:rPr>
        <w:t xml:space="preserve"> нарушений стандартов медицинской помощи более чем на 10% за квартал.</w:t>
      </w:r>
    </w:p>
    <w:p w:rsidR="00BC2EF7" w:rsidRPr="00473E94" w:rsidRDefault="00BC2EF7" w:rsidP="00473E94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Новым приказом Минздрав вводит сразу 20 дополнительных индикаторов риска: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Рост больничной летальности в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от заболеваний дыхательной системы более чем на 2% за квартал.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Рост больничной летальности в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от заболеваний пищеварительной системы более чем на 2% за квартал.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Увеличение числа умерших беременных, рожениц и родильниц в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более чем на 1% за год.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Увеличение числа умерших детей в возрасте до 1 года в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более чем на 1% за год.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Поступление в лицензирующий орган в течение одного года заявления о предоставлении лицензии на осуществление медицинской деятельности или о внесении изменений в реестр лицензий от соискателя лицензии (лицензиата), которому принадлежат на праве собственности или ином законном основании, предусматривающем право владения и право пользования,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медизделий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(оборудование, аппараты, приборы, инструменты), имеющие идентифицирующие признаки (наименование, марка, модификация, заводской (серийный) номер, производитель), также принадлежащих на праве собственности или ином законном основании, предусматривающем право владения и право пользования, иному лицензиату (лицензиатам), находящемуся в ином субъекте РФ.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Поступление в лицензирующий орган в течение одного года заявления о предоставлении лицензии на осуществление медицинской деятельности или о внесении изменений в реестр лицензий от соискателя лицензии (лицензиата), которому принадлежат на праве собственности или ином законном основании, предусматривающем право владения и право пользования, зданий, строений, сооружений и (или) помещений, используемых для осуществления медицинской деятельности, также принадлежащие на праве собственности или ином законном основании, предусматривающем право владения и право пользования, иному лицензиату, при условии отсутствия в лицензирующем органе направленного таким лицензиатом заявления о внесении изменений в реестр лицензий в случае осуществления медицинской деятельности по адресу места ее осуществления, не предусмотренному в реестре лицензий, либо заявления о прекращении медицинской деятельности.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Наличие у соискателя лицензии (лицензиата) работника, деятельность которого непосредственно связана с осуществлением медицинской деятельности, также заключившего в течение календарного года трудовой договор с иным лицензиатом (лицензиатами), расположенным в ином субъекте РФ, не имеющим общих административных границ с субъектом, в котором осуществляет медицинскую деятельность указанный соискатель лицензии (лицензиат).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Наличие у соискателя лицензии (лицензиата) работника, осуществляющего техническое обслуживание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медизделий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, также заключившего в течение календарного года трудовой договор с иным лицензиатом (лицензиатами), расположенным в ином субъекте РФ, не имеющим общих административных границ с субъектом, в котором осуществляет деятельность по техническому обслуживанию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медизделий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указанный соискатель лицензии (лицензиат).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Увеличение числа новорожденных, умерших в первые 168 часов жизни более чем на 1% за год.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Осуществление вывода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мифепристона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в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по данным ФГИС МДЛП при отсутствии у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лицензии на аборты.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Осуществление закупки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медорганизацией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мифепристона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по данным ФГИС МДЛП при отсутствии у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лицензии на аборты.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Увеличение количества возвратов документации в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медорганизацию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из федеральных учреждений медико-социальной экспертизы по причине предоставления неполного комплекта документов, недостаточности проведенных исследований либо из-за технических ошибок более чем на 5% за отчетный период.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Рост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досуточной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летальности в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более чем на 10% в год.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Наличие информации на сайте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об оформлении листков временной нетрудоспособности при одновременном отсутствии информации о наличии лицензии на проведение экспертизы временной нетрудоспособности.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Увеличение в одной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более чем на 10% за полугодие случаев смерти по причине «Старость» по сравнению с предыдущим полугодием.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Увеличение количества отказов от проведения маммографии при прохождении 1-го этапа диспансеризации взрослого населения на 5% за квартал.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Увеличение количества отказов от сдачи анализа кала на скрытую кровь при прохождении 1-го этапа диспансеризации взрослого населения на 5% за квартал.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Увеличение за год более чем на 10% доли пациентов, умерших от злокачественного новообразования до 1 года с момента установления диагноза, от числа пациентов с впервые в жизни установленным диагнозом злокачественного новообразования, взятых под диспансерное наблюдение в отчетном году.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Увеличение за год более чем на 10% доли умерших от болезней системы кровообращения от числа лиц с болезнями системы кровообращения, состоявших под диспансерным наблюдением.</w:t>
      </w:r>
    </w:p>
    <w:p w:rsidR="00BC2EF7" w:rsidRPr="00473E94" w:rsidRDefault="00BC2EF7" w:rsidP="00473E94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Превышение по итогам года общего коэффициента смертности прикрепленного к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населения (на 1000 населения) по сравнению с общим коэффициентом смертности по субъекту РФ (на 1000 населения).</w:t>
      </w:r>
    </w:p>
    <w:p w:rsidR="00BC2EF7" w:rsidRPr="00473E94" w:rsidRDefault="00BC2EF7" w:rsidP="00473E94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Новые индикаторы риска начнут применяться уже с 1 июля 2024 года. Их выявление будет служить основанием для принятия решения ‎о проведении внепланового контрольного (надзорного) мероприятия в отношении контролируемого лица.</w:t>
      </w:r>
    </w:p>
    <w:p w:rsidR="00BC2EF7" w:rsidRPr="00473E94" w:rsidRDefault="00726A69" w:rsidP="00473E94">
      <w:pPr>
        <w:jc w:val="both"/>
        <w:rPr>
          <w:rFonts w:ascii="Calibri" w:hAnsi="Calibri" w:cs="Calibri"/>
          <w:sz w:val="24"/>
          <w:szCs w:val="24"/>
        </w:rPr>
      </w:pPr>
      <w:hyperlink r:id="rId35" w:history="1">
        <w:r w:rsidR="00BC2EF7" w:rsidRPr="00473E94">
          <w:rPr>
            <w:rStyle w:val="a3"/>
            <w:rFonts w:ascii="Calibri" w:hAnsi="Calibri" w:cs="Calibri"/>
            <w:sz w:val="24"/>
            <w:szCs w:val="24"/>
          </w:rPr>
          <w:t>https://medvestnik.ru/content/news/Minzdrav-rasshiril-perechen-indikatorov-riska-dlya-proverki-klinik-do-25.html</w:t>
        </w:r>
      </w:hyperlink>
    </w:p>
    <w:p w:rsidR="00066D6B" w:rsidRPr="00473E94" w:rsidRDefault="00066D6B" w:rsidP="00473E94">
      <w:pPr>
        <w:jc w:val="both"/>
        <w:rPr>
          <w:rFonts w:ascii="Calibri" w:hAnsi="Calibri" w:cs="Calibri"/>
          <w:b/>
          <w:sz w:val="24"/>
          <w:szCs w:val="24"/>
        </w:rPr>
      </w:pPr>
      <w:r w:rsidRPr="00473E94">
        <w:rPr>
          <w:rFonts w:ascii="Calibri" w:hAnsi="Calibri" w:cs="Calibri"/>
          <w:b/>
          <w:sz w:val="24"/>
          <w:szCs w:val="24"/>
        </w:rPr>
        <w:t xml:space="preserve">Минздрав утвердил новый Порядок оказания медицинской помощи по профилю «Гериатрия» 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Минздрав обновил Порядок оказания медпомощи пациентам гериатров. Снижается рекомендованное число коек в расчете на одного врача.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Минюст зарегистрировал Приказ Минздрава России </w:t>
      </w:r>
      <w:hyperlink r:id="rId36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№ 148н от 29.03.2024</w:t>
        </w:r>
      </w:hyperlink>
      <w:r w:rsidRPr="00473E94">
        <w:rPr>
          <w:rFonts w:ascii="Calibri" w:hAnsi="Calibri" w:cs="Calibri"/>
          <w:sz w:val="24"/>
          <w:szCs w:val="24"/>
        </w:rPr>
        <w:t>, которым внесены поправки в Порядок оказания медицинской помощи по профилю «Гериатрия». Документ опубликован 26 июня на портале publication.pravo.gov.ru и доступен на «МВ».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Изменения внесены с целью снижения нагрузки на одного врача-гериатра. Согласно действующей версии Приказа Минздрава РФ № 38н от 29.01.2016 в рекомендуемом штатном нормативе гериатрического отделения предусмотрен один врач-гериатр на 20 коек. Предполагается снизить эту норму для специалиста до 13 коек.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Кроме того, в Порядке появился новый пункт, согласно которому при оказании специализированной медицинской помощи взрослому населению в стационарных условиях, обеспечивающих круглосуточное медицинское наблюдение и лечение, необходимо предусмотреть в структуре медицинской организации с мощностью коечного фонда от 400 коек и более гериатрический кабинет. Планируется, что в нем будет работать один врач-гериатр на 400 коек и одна медсестра на одного врача-специалиста.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 xml:space="preserve">Документ также утверждает стандарт оснащения гериатрического кабинета </w:t>
      </w:r>
      <w:proofErr w:type="spellStart"/>
      <w:r w:rsidRPr="00473E94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473E94">
        <w:rPr>
          <w:rFonts w:ascii="Calibri" w:hAnsi="Calibri" w:cs="Calibri"/>
          <w:sz w:val="24"/>
          <w:szCs w:val="24"/>
        </w:rPr>
        <w:t>, оказывающей помощь в стационарных условиях.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>В начале 2024 года Минздрав </w:t>
      </w:r>
      <w:hyperlink r:id="rId37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утвердил</w:t>
        </w:r>
      </w:hyperlink>
      <w:r w:rsidRPr="00473E94">
        <w:rPr>
          <w:rFonts w:ascii="Calibri" w:hAnsi="Calibri" w:cs="Calibri"/>
          <w:sz w:val="24"/>
          <w:szCs w:val="24"/>
        </w:rPr>
        <w:t> норму времени амбулаторного приема у врача-гериатра. На одно посещение пациентом в случае заболевания предусмотрено 45 минут, на профилактическое посещение — полчаса.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 xml:space="preserve">Гериатры и геронтологи стали самыми дефицитными врачебными специальностями в России в январе — феврале 2023 года: по данным исследования сервиса </w:t>
      </w:r>
      <w:proofErr w:type="spellStart"/>
      <w:r w:rsidRPr="00473E94">
        <w:rPr>
          <w:rFonts w:ascii="Calibri" w:hAnsi="Calibri" w:cs="Calibri"/>
          <w:sz w:val="24"/>
          <w:szCs w:val="24"/>
        </w:rPr>
        <w:t>HeadHunter</w:t>
      </w:r>
      <w:proofErr w:type="spellEnd"/>
      <w:r w:rsidRPr="00473E94">
        <w:rPr>
          <w:rFonts w:ascii="Calibri" w:hAnsi="Calibri" w:cs="Calibri"/>
          <w:sz w:val="24"/>
          <w:szCs w:val="24"/>
        </w:rPr>
        <w:t>, на одну такую вакансию приходится всего 0,1 резюме, </w:t>
      </w:r>
      <w:hyperlink r:id="rId38" w:history="1">
        <w:r w:rsidRPr="00473E94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сообщал «МВ»</w:t>
        </w:r>
      </w:hyperlink>
      <w:r w:rsidRPr="00473E94">
        <w:rPr>
          <w:rFonts w:ascii="Calibri" w:hAnsi="Calibri" w:cs="Calibri"/>
          <w:sz w:val="24"/>
          <w:szCs w:val="24"/>
        </w:rPr>
        <w:t>.</w:t>
      </w:r>
    </w:p>
    <w:p w:rsidR="00066D6B" w:rsidRPr="00473E94" w:rsidRDefault="00066D6B" w:rsidP="00473E94">
      <w:pPr>
        <w:jc w:val="both"/>
        <w:rPr>
          <w:rFonts w:ascii="Calibri" w:hAnsi="Calibri" w:cs="Calibri"/>
          <w:sz w:val="24"/>
          <w:szCs w:val="24"/>
        </w:rPr>
      </w:pPr>
      <w:hyperlink r:id="rId39" w:history="1">
        <w:r w:rsidRPr="00473E94">
          <w:rPr>
            <w:rStyle w:val="a3"/>
            <w:rFonts w:ascii="Calibri" w:hAnsi="Calibri" w:cs="Calibri"/>
            <w:sz w:val="24"/>
            <w:szCs w:val="24"/>
          </w:rPr>
          <w:t>https://medvestnik.ru/content/news/Minzdrav-utverdil-novyi-Poryadok-okazaniya-medicinskoi-pomoshi-po-profilu-geriatriya.html</w:t>
        </w:r>
      </w:hyperlink>
    </w:p>
    <w:p w:rsidR="00BC2EF7" w:rsidRPr="00473E94" w:rsidRDefault="00BC2EF7" w:rsidP="00473E94">
      <w:pPr>
        <w:jc w:val="both"/>
        <w:rPr>
          <w:rFonts w:ascii="Calibri" w:hAnsi="Calibri" w:cs="Calibri"/>
          <w:sz w:val="24"/>
          <w:szCs w:val="24"/>
        </w:rPr>
      </w:pPr>
    </w:p>
    <w:p w:rsidR="00BC2EF7" w:rsidRPr="00473E94" w:rsidRDefault="00BC2EF7" w:rsidP="00473E94">
      <w:pPr>
        <w:jc w:val="both"/>
        <w:rPr>
          <w:rFonts w:ascii="Calibri" w:hAnsi="Calibri" w:cs="Calibri"/>
          <w:sz w:val="24"/>
          <w:szCs w:val="24"/>
        </w:rPr>
      </w:pPr>
    </w:p>
    <w:p w:rsidR="00BC2EF7" w:rsidRPr="00473E94" w:rsidRDefault="00BC2EF7" w:rsidP="00473E94">
      <w:pPr>
        <w:jc w:val="both"/>
        <w:rPr>
          <w:rFonts w:ascii="Calibri" w:hAnsi="Calibri" w:cs="Calibri"/>
          <w:b/>
          <w:sz w:val="24"/>
          <w:szCs w:val="24"/>
        </w:rPr>
      </w:pPr>
      <w:r w:rsidRPr="00473E94">
        <w:rPr>
          <w:rFonts w:ascii="Calibri" w:hAnsi="Calibri" w:cs="Calibri"/>
          <w:b/>
          <w:sz w:val="24"/>
          <w:szCs w:val="24"/>
        </w:rPr>
        <w:t xml:space="preserve">Минздрав поручил страховщикам подготовить чек-листы для оценки соответствия медпомощи </w:t>
      </w:r>
      <w:proofErr w:type="spellStart"/>
      <w:r w:rsidRPr="00473E94">
        <w:rPr>
          <w:rFonts w:ascii="Calibri" w:hAnsi="Calibri" w:cs="Calibri"/>
          <w:b/>
          <w:sz w:val="24"/>
          <w:szCs w:val="24"/>
        </w:rPr>
        <w:t>клинрекам</w:t>
      </w:r>
      <w:proofErr w:type="spellEnd"/>
      <w:r w:rsidRPr="00473E94">
        <w:rPr>
          <w:rFonts w:ascii="Calibri" w:hAnsi="Calibri" w:cs="Calibri"/>
          <w:b/>
          <w:sz w:val="24"/>
          <w:szCs w:val="24"/>
        </w:rPr>
        <w:t xml:space="preserve"> </w:t>
      </w:r>
    </w:p>
    <w:p w:rsidR="00BC2EF7" w:rsidRPr="00473E94" w:rsidRDefault="00BC2EF7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t xml:space="preserve">Всероссийский союз страховщиков должен до 1 июля подготовить чек-листы для проведения экспертных мероприятий по оценке медицинской помощи в соответствии с клиническими рекомендациями. Ранее Минздрав направил в регионы письмо о необходимости готовить медицинских работников к переходу на работу по национальным </w:t>
      </w:r>
      <w:proofErr w:type="spellStart"/>
      <w:r w:rsidRPr="00473E94">
        <w:rPr>
          <w:rFonts w:ascii="Calibri" w:hAnsi="Calibri" w:cs="Calibri"/>
          <w:sz w:val="24"/>
          <w:szCs w:val="24"/>
        </w:rPr>
        <w:t>гайдлайнам</w:t>
      </w:r>
      <w:proofErr w:type="spellEnd"/>
      <w:r w:rsidRPr="00473E94">
        <w:rPr>
          <w:rFonts w:ascii="Calibri" w:hAnsi="Calibri" w:cs="Calibri"/>
          <w:sz w:val="24"/>
          <w:szCs w:val="24"/>
        </w:rPr>
        <w:t>.</w:t>
      </w:r>
    </w:p>
    <w:p w:rsidR="00BC2EF7" w:rsidRPr="00473E94" w:rsidRDefault="00BC2EF7" w:rsidP="00473E94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Минздрав поручил Всероссийскому союзу страховщиков (ВСС) и страховым компаниям, работающим в системе ОМС, разработать до 1 июля чек-листы для проведения экспертизы оказанной в соответствии с клиническими рекомендациями (КР) медицинской помощи. Поручение дано по итогам совещания министра здравоохранения Михаила Мурашко с участниками страхового рынка 3 июня (копия протокола есть в распоряжении «МВ»).</w:t>
      </w:r>
    </w:p>
    <w:p w:rsidR="00BC2EF7" w:rsidRPr="00473E94" w:rsidRDefault="00BC2EF7" w:rsidP="00473E94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Страховщики также должны были в срок до 17 июня направить в Минздрав кандидатуры для включения в рабочую группу по разработке и пересмотру клинических рекомендаций. Ее задача — глубокая оценка КР в качестве документов, используемых при проведении экспертиз.</w:t>
      </w:r>
    </w:p>
    <w:p w:rsidR="00BC2EF7" w:rsidRPr="00473E94" w:rsidRDefault="00BC2EF7" w:rsidP="00473E94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Кроме этого, страховые медицинские организации (СМО) должны представить предложения по изменению Приказа Минздрава России № 231н от 19.03.2021. Речь идет о внедрении риск-ориентированного подхода при проведении контрольно-экспертных мероприятий в части оценки показателей, влияющих на предотвращение смертельных случаев.</w:t>
      </w:r>
    </w:p>
    <w:p w:rsidR="00BC2EF7" w:rsidRPr="00473E94" w:rsidRDefault="00BC2EF7" w:rsidP="00473E94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Страховщиков также попросили обеспечить защиту прав застрахованных по ОМС в строгом соответствии с нормами, установленными законодательством, и представить в Федеральный фонд ОМС (ФОМС) предложения по проведению контрольно-экспертных мероприятий, направленных на контроль достоверности сведений при проведении диспансеризаций и профилактических осмотров россиян. Срок исполнения — 1 июля 2024 года.</w:t>
      </w:r>
    </w:p>
    <w:p w:rsidR="00BC2EF7" w:rsidRPr="00473E94" w:rsidRDefault="00BC2EF7" w:rsidP="00473E94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При этом Департамент экономики и цифровой трансформации здравоохранения и ФОМС должны направить в Министерство цифрового развития, связи и массовых коммуникаций РФ предложение об исключении страховых компаний из перечня организаций, подпадающих под действие законопроекта о запрете рекламных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обзвонов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. </w:t>
      </w:r>
    </w:p>
    <w:p w:rsidR="00BC2EF7" w:rsidRPr="00473E94" w:rsidRDefault="00BC2EF7" w:rsidP="00473E94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В начале июня Минздрав </w:t>
      </w:r>
      <w:hyperlink r:id="rId40" w:history="1">
        <w:r w:rsidRPr="00473E94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уведомил</w:t>
        </w:r>
      </w:hyperlink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 региональные министерства здравоохранения и главных внештатных специалистов о необходимости подготовки медицинских работников к переходу на работу в соответствии с обязательным исполнением клинических рекомендаций на всех уровнях медицинской помощи. Соответствующие тематические интерактивно-образовательные модули будут размещены на портале непрерывного медицинского и фармацевтического образования (НМФО), подавляющее большинство специалистов должны будут ознакомиться с ними в срок до 1 января 2025 года, писал ранее «МВ».</w:t>
      </w:r>
    </w:p>
    <w:p w:rsidR="00BC2EF7" w:rsidRPr="00473E94" w:rsidRDefault="00BC2EF7" w:rsidP="00473E94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В декабре прошлого года Госдума на год </w:t>
      </w:r>
      <w:hyperlink r:id="rId41" w:history="1">
        <w:r w:rsidRPr="00473E94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отложила</w:t>
        </w:r>
      </w:hyperlink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 переход на обязательные клинические рекомендации на всех уровнях медицинской помощи. С учетом отсрочки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должны будут начать руководствоваться национальными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гайдлайнами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с 1 января 2025 года. О моратории просили депутаты и Национальная медицинская палата, которые </w:t>
      </w:r>
      <w:hyperlink r:id="rId42" w:history="1">
        <w:r w:rsidRPr="00473E94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настаивали</w:t>
        </w:r>
      </w:hyperlink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 на том, что КР должны учитывать возможности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медорганизаций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BC2EF7" w:rsidRPr="00473E94" w:rsidRDefault="00BC2EF7" w:rsidP="00473E94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В конце 2023 года депутаты высказывали </w:t>
      </w:r>
      <w:hyperlink r:id="rId43" w:history="1">
        <w:r w:rsidRPr="00473E94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сомнения</w:t>
        </w:r>
      </w:hyperlink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 в готовности системы здравоохранения к переходу на обязательное исполнение КР. В </w:t>
      </w:r>
      <w:proofErr w:type="spellStart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>Нацмедпалате</w:t>
      </w:r>
      <w:proofErr w:type="spellEnd"/>
      <w:r w:rsidRPr="00473E94">
        <w:rPr>
          <w:rFonts w:ascii="Calibri" w:eastAsia="Times New Roman" w:hAnsi="Calibri" w:cs="Calibri"/>
          <w:sz w:val="24"/>
          <w:szCs w:val="24"/>
          <w:lang w:eastAsia="ru-RU"/>
        </w:rPr>
        <w:t xml:space="preserve"> заявляли, что если клинические рекомендации, а не протоколы лечения будут обязательны для исполнения, то фактически «любой врач, который выполняет какие-то действия по отношению к пациенту, может быть подвергнут судебному преследованию».</w:t>
      </w:r>
    </w:p>
    <w:p w:rsidR="00BC2EF7" w:rsidRPr="00473E94" w:rsidRDefault="00726A69" w:rsidP="00473E94">
      <w:pPr>
        <w:jc w:val="both"/>
        <w:rPr>
          <w:rFonts w:ascii="Calibri" w:hAnsi="Calibri" w:cs="Calibri"/>
          <w:sz w:val="24"/>
          <w:szCs w:val="24"/>
        </w:rPr>
      </w:pPr>
      <w:hyperlink r:id="rId44" w:history="1">
        <w:r w:rsidR="00BC2EF7" w:rsidRPr="00473E94">
          <w:rPr>
            <w:rStyle w:val="a3"/>
            <w:rFonts w:ascii="Calibri" w:hAnsi="Calibri" w:cs="Calibri"/>
            <w:sz w:val="24"/>
            <w:szCs w:val="24"/>
          </w:rPr>
          <w:t>https://medvestnik.ru/content/news/Minzdrav-poruchil-strahovshikam-podgotovit-chek-listy-dlya-sootvetstviya-medpomoshi-klinrekam.html</w:t>
        </w:r>
      </w:hyperlink>
    </w:p>
    <w:p w:rsidR="00BC2EF7" w:rsidRPr="00473E94" w:rsidRDefault="00BC2EF7" w:rsidP="00473E94">
      <w:pPr>
        <w:jc w:val="both"/>
        <w:rPr>
          <w:rFonts w:ascii="Calibri" w:hAnsi="Calibri" w:cs="Calibri"/>
          <w:sz w:val="24"/>
          <w:szCs w:val="24"/>
        </w:rPr>
      </w:pPr>
    </w:p>
    <w:p w:rsidR="000D50D4" w:rsidRPr="00473E94" w:rsidRDefault="000D50D4" w:rsidP="00473E94">
      <w:pPr>
        <w:jc w:val="both"/>
        <w:rPr>
          <w:rFonts w:ascii="Calibri" w:hAnsi="Calibri" w:cs="Calibri"/>
          <w:sz w:val="24"/>
          <w:szCs w:val="24"/>
        </w:rPr>
      </w:pPr>
      <w:r w:rsidRPr="00473E94">
        <w:rPr>
          <w:rFonts w:ascii="Calibri" w:hAnsi="Calibri" w:cs="Calibri"/>
          <w:sz w:val="24"/>
          <w:szCs w:val="24"/>
        </w:rPr>
        <w:br/>
      </w:r>
      <w:r w:rsidRPr="00473E94">
        <w:rPr>
          <w:rFonts w:ascii="Calibri" w:hAnsi="Calibri" w:cs="Calibri"/>
          <w:sz w:val="24"/>
          <w:szCs w:val="24"/>
        </w:rPr>
        <w:br/>
      </w:r>
    </w:p>
    <w:sectPr w:rsidR="000D50D4" w:rsidRPr="0047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12958"/>
    <w:multiLevelType w:val="multilevel"/>
    <w:tmpl w:val="91BC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72599"/>
    <w:multiLevelType w:val="multilevel"/>
    <w:tmpl w:val="43E2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9732B9"/>
    <w:multiLevelType w:val="hybridMultilevel"/>
    <w:tmpl w:val="336C0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F7"/>
    <w:rsid w:val="00066D6B"/>
    <w:rsid w:val="000D50D4"/>
    <w:rsid w:val="002977E5"/>
    <w:rsid w:val="00473E94"/>
    <w:rsid w:val="00726A69"/>
    <w:rsid w:val="00A026B0"/>
    <w:rsid w:val="00BC2EF7"/>
    <w:rsid w:val="00C4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A20B"/>
  <w15:chartTrackingRefBased/>
  <w15:docId w15:val="{C400582E-BB98-43EF-9A8F-1DF5A2B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E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C2E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BC2EF7"/>
  </w:style>
  <w:style w:type="character" w:styleId="a5">
    <w:name w:val="Strong"/>
    <w:basedOn w:val="a0"/>
    <w:uiPriority w:val="22"/>
    <w:qFormat/>
    <w:rsid w:val="00BC2EF7"/>
    <w:rPr>
      <w:b/>
      <w:bCs/>
    </w:rPr>
  </w:style>
  <w:style w:type="paragraph" w:styleId="a6">
    <w:name w:val="List Paragraph"/>
    <w:basedOn w:val="a"/>
    <w:uiPriority w:val="34"/>
    <w:qFormat/>
    <w:rsid w:val="00A026B0"/>
    <w:pPr>
      <w:ind w:left="720"/>
      <w:contextualSpacing/>
    </w:pPr>
  </w:style>
  <w:style w:type="paragraph" w:customStyle="1" w:styleId="ya-share2item">
    <w:name w:val="ya-share2__item"/>
    <w:basedOn w:val="a"/>
    <w:rsid w:val="0047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73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4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1352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6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06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2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34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0864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837429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88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1890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8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59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736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1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74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678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3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53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425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9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9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2954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0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35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7567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6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government_rus/13643" TargetMode="External"/><Relationship Id="rId18" Type="http://schemas.openxmlformats.org/officeDocument/2006/relationships/hyperlink" Target="https://medvestnik.ru/directory/persons/Golikova-Tatyana-Alekseevna.html" TargetMode="External"/><Relationship Id="rId26" Type="http://schemas.openxmlformats.org/officeDocument/2006/relationships/hyperlink" Target="https://medvestnik.ru/content/news/Minzdrav-mojet-nachat-kontrolirovat-obuchenie-vo-vseh-medvuzah.html" TargetMode="External"/><Relationship Id="rId39" Type="http://schemas.openxmlformats.org/officeDocument/2006/relationships/hyperlink" Target="https://medvestnik.ru/content/news/Minzdrav-utverdil-novyi-Poryadok-okazaniya-medicinskoi-pomoshi-po-profilu-geriatriya.html" TargetMode="External"/><Relationship Id="rId21" Type="http://schemas.openxmlformats.org/officeDocument/2006/relationships/hyperlink" Target="https://medvestnik.ru/content/news/Profsouz-Deistvie-predstavil-rezultaty-oprosa-o-realnyh-zarplatah-i-nagruzke-na-skoroi.html?utm_source=main&amp;utm_medium=center-main-left" TargetMode="External"/><Relationship Id="rId34" Type="http://schemas.openxmlformats.org/officeDocument/2006/relationships/hyperlink" Target="https://medvestnik.ru/content/news/Minzdrav-dobavil-indikatorov-riska-dlya-proverki-klinik.html" TargetMode="External"/><Relationship Id="rId42" Type="http://schemas.openxmlformats.org/officeDocument/2006/relationships/hyperlink" Target="https://medvestnik.ru/content/news/Eksperty-predlojili-uchityvat-v-klinicheskih-rekomendaciyah-vozmojnosti-medorganizacii.html" TargetMode="External"/><Relationship Id="rId7" Type="http://schemas.openxmlformats.org/officeDocument/2006/relationships/hyperlink" Target="http://government.ru/news/5192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demec.ru/news/2024/06/25/matvienko-predlozhila-vvesti-obyazatelnuyu-otrabotku-dlya-vypusknikov-medvuzov/" TargetMode="External"/><Relationship Id="rId29" Type="http://schemas.openxmlformats.org/officeDocument/2006/relationships/hyperlink" Target="https://medvestnik.ru/content/news/V-Gosdumu-vnesen-zakonoproekt-o-licenzirovanii-rynka-medicinskogo-dopobrazovan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vestnik.ru/directory/persons/Golikova-Tatyana-Alekseevna.html" TargetMode="External"/><Relationship Id="rId11" Type="http://schemas.openxmlformats.org/officeDocument/2006/relationships/hyperlink" Target="https://medvestnik.ru/content/news/Organizaciyam-vyplatyat-primerno-po-300-tys-rublei-za-naem-rabotnika-iz-drugogo-regiona.html" TargetMode="External"/><Relationship Id="rId24" Type="http://schemas.openxmlformats.org/officeDocument/2006/relationships/hyperlink" Target="https://medvestnik.ru/content/news/Murashko-rasskazal-v-Gosdume-o-narusheniyah-v-finansirovanii-SMP-v-regionah.html" TargetMode="External"/><Relationship Id="rId32" Type="http://schemas.openxmlformats.org/officeDocument/2006/relationships/hyperlink" Target="https://vademec.ru/news/2024/06/27/sp-v-2023-godu-minzdrav-ne-dostig-pyati-tselevykh-pokazateley-federalnykh-proektov/" TargetMode="External"/><Relationship Id="rId37" Type="http://schemas.openxmlformats.org/officeDocument/2006/relationships/hyperlink" Target="https://medvestnik.ru/content/news/Minzdrav-utverdil-normu-vremeni-priema-u-vracha-geriatra.html" TargetMode="External"/><Relationship Id="rId40" Type="http://schemas.openxmlformats.org/officeDocument/2006/relationships/hyperlink" Target="https://medvestnik.ru/content/news/Minzdrav-predpisal-regionam-gotovit-specialistov-k-rabote-v-sootvetstvii-s-KR.html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ademec.ru/news/2023/08/23/v-tatarstane-vvodyat-raspredelenie-vypusknikov-medikov-dlya-raboty-v-selakh/" TargetMode="External"/><Relationship Id="rId23" Type="http://schemas.openxmlformats.org/officeDocument/2006/relationships/hyperlink" Target="https://medvestnik.ru/content/news/Golikova-soobshila-o-nedofinansirovanii-skoroi-v-regionah-v-razmere-9-mlrd-rublei.html" TargetMode="External"/><Relationship Id="rId28" Type="http://schemas.openxmlformats.org/officeDocument/2006/relationships/hyperlink" Target="https://medvestnik.ru/content/news/Mishustin-poobeshal-prokontrolirovat-kachestvo-podgotovki-vrachei.html" TargetMode="External"/><Relationship Id="rId36" Type="http://schemas.openxmlformats.org/officeDocument/2006/relationships/hyperlink" Target="https://medvestnik.ru/content/documents/148n-ot-29-03-2024.html" TargetMode="External"/><Relationship Id="rId10" Type="http://schemas.openxmlformats.org/officeDocument/2006/relationships/hyperlink" Target="https://medvestnik.ru/content/news/Ot-regionov-potrebuut-plany-po-obespechennosti-medicinskimi-kadrami.html" TargetMode="External"/><Relationship Id="rId19" Type="http://schemas.openxmlformats.org/officeDocument/2006/relationships/hyperlink" Target="https://medvestnik.ru/content/news/Minzdrav-priznal-nedostatki-v-finansovom-obespechenii-skoroi-pomoshi-v-regionah.html" TargetMode="External"/><Relationship Id="rId31" Type="http://schemas.openxmlformats.org/officeDocument/2006/relationships/hyperlink" Target="https://vademec.ru/news/2023/07/04/minzdrav-osvoil-menee-poloviny-byudzheta-na-stroitelstvo-medobektov-v-2022-godu/" TargetMode="External"/><Relationship Id="rId44" Type="http://schemas.openxmlformats.org/officeDocument/2006/relationships/hyperlink" Target="https://medvestnik.ru/content/news/Minzdrav-poruchil-strahovshikam-podgotovit-chek-listy-dlya-sootvetstviya-medpomoshi-klinrek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Murashko-poprosil-na-reshenie-kadrovoi-problemy-v-otrasli-4-5-let.html" TargetMode="External"/><Relationship Id="rId14" Type="http://schemas.openxmlformats.org/officeDocument/2006/relationships/hyperlink" Target="https://vademec.ru/news/2023/05/30/v-gosdume-snova-obsuzhdayut-obyazatelnoe-raspredelenie-vypusknikov-medvuzov/" TargetMode="External"/><Relationship Id="rId22" Type="http://schemas.openxmlformats.org/officeDocument/2006/relationships/hyperlink" Target="https://medvestnik.ru/content/news/Gosduma-poprosit-Schetnuu-palatu-provesti-audit-budjetnyh-rashodov-na-skoruu-pomosh.html" TargetMode="External"/><Relationship Id="rId27" Type="http://schemas.openxmlformats.org/officeDocument/2006/relationships/hyperlink" Target="https://medvestnik.ru/content/news/Licenzirovanie-perekroet-rynok-DPO-dlya-nedobrosovestnyh-postavshikov-i-torgovcev-diplomami.html" TargetMode="External"/><Relationship Id="rId30" Type="http://schemas.openxmlformats.org/officeDocument/2006/relationships/hyperlink" Target="https://vademec.ru/news/2023/04/06/minzdrav-predlozhil-snizit-tselevye-pokazateli-po-okhvatu-dispanserizatsiey/" TargetMode="External"/><Relationship Id="rId35" Type="http://schemas.openxmlformats.org/officeDocument/2006/relationships/hyperlink" Target="https://medvestnik.ru/content/news/Minzdrav-rasshiril-perechen-indikatorov-riska-dlya-proverki-klinik-do-25.html" TargetMode="External"/><Relationship Id="rId43" Type="http://schemas.openxmlformats.org/officeDocument/2006/relationships/hyperlink" Target="https://medvestnik.ru/content/news/Minzdrav-v-dva-raza-uvelichil-srok-podgotovki-klinicheskih-rekomendacii.html" TargetMode="External"/><Relationship Id="rId8" Type="http://schemas.openxmlformats.org/officeDocument/2006/relationships/hyperlink" Target="https://medvestnik.ru/content/news/Golikova-soobshila-o-planah-privlech-vrachei-dlya-raboty-vahtovym-metodom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vestnik.ru/content/news/Golikova-rasskazala-o-napolnenii-novogo-nacproekta-Kadry.html" TargetMode="External"/><Relationship Id="rId17" Type="http://schemas.openxmlformats.org/officeDocument/2006/relationships/hyperlink" Target="https://medvestnik.ru/directory/persons/Murashko-Mihail-Albertovich.html" TargetMode="External"/><Relationship Id="rId25" Type="http://schemas.openxmlformats.org/officeDocument/2006/relationships/hyperlink" Target="https://sozd.duma.gov.ru/bill/656009-8" TargetMode="External"/><Relationship Id="rId33" Type="http://schemas.openxmlformats.org/officeDocument/2006/relationships/hyperlink" Target="https://medvestnik.ru/content/documents/289n-ot-04-06-2024.html" TargetMode="External"/><Relationship Id="rId38" Type="http://schemas.openxmlformats.org/officeDocument/2006/relationships/hyperlink" Target="https://medvestnik.ru/content/news/Geriatry-vozglavili-reiting-samyh-deficitnyh-vrachebnyh-specialnostei-v-Rossii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vk.com/medrabotnik_org?w=wall-58482810_58023" TargetMode="External"/><Relationship Id="rId41" Type="http://schemas.openxmlformats.org/officeDocument/2006/relationships/hyperlink" Target="https://medvestnik.ru/content/news/Perehod-na-obyazatelnye-klinicheskie-rekomendacii-otlojili-na-2025-g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4305</Words>
  <Characters>31042</Characters>
  <Application>Microsoft Office Word</Application>
  <DocSecurity>0</DocSecurity>
  <Lines>485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2024-07-01T12:54:00Z</dcterms:created>
  <dcterms:modified xsi:type="dcterms:W3CDTF">2024-07-01T12:54:00Z</dcterms:modified>
</cp:coreProperties>
</file>