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574" w:rsidRPr="002F1252" w:rsidRDefault="008A4574" w:rsidP="008A4574">
      <w:pPr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  <w:r w:rsidRPr="002F1252"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6B5AE1CD" wp14:editId="18956558">
            <wp:extent cx="1300480" cy="1300480"/>
            <wp:effectExtent l="0" t="0" r="0" b="0"/>
            <wp:docPr id="1" name="Рисунок 1" descr="Palata_logo_Color Итог м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ta_logo_Color Итог м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74" w:rsidRPr="002F1252" w:rsidRDefault="008A4574" w:rsidP="008A4574">
      <w:pPr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8A4574" w:rsidRPr="002F1252" w:rsidRDefault="008A4574" w:rsidP="008A4574">
      <w:pPr>
        <w:spacing w:line="276" w:lineRule="auto"/>
        <w:jc w:val="center"/>
        <w:rPr>
          <w:rFonts w:ascii="Calibri" w:hAnsi="Calibri" w:cs="Calibri"/>
          <w:b/>
          <w:color w:val="FF0000"/>
          <w:sz w:val="24"/>
          <w:szCs w:val="24"/>
        </w:rPr>
      </w:pPr>
      <w:r w:rsidRPr="002F1252">
        <w:rPr>
          <w:rFonts w:ascii="Calibri" w:hAnsi="Calibri" w:cs="Calibri"/>
          <w:b/>
          <w:color w:val="FF0000"/>
          <w:sz w:val="24"/>
          <w:szCs w:val="24"/>
        </w:rPr>
        <w:t>ИНФОРМАЦИОННЫЙ ДАЙДЖЕСТ</w:t>
      </w:r>
    </w:p>
    <w:p w:rsidR="008A4574" w:rsidRPr="002F1252" w:rsidRDefault="008A4574" w:rsidP="008A4574">
      <w:pPr>
        <w:spacing w:line="276" w:lineRule="auto"/>
        <w:jc w:val="center"/>
        <w:rPr>
          <w:rFonts w:ascii="Calibri" w:hAnsi="Calibri" w:cs="Calibri"/>
          <w:b/>
          <w:color w:val="FF0000"/>
          <w:sz w:val="24"/>
          <w:szCs w:val="24"/>
        </w:rPr>
      </w:pPr>
      <w:r w:rsidRPr="002F1252">
        <w:rPr>
          <w:rFonts w:ascii="Calibri" w:hAnsi="Calibri" w:cs="Calibri"/>
          <w:b/>
          <w:color w:val="FF0000"/>
          <w:sz w:val="24"/>
          <w:szCs w:val="24"/>
        </w:rPr>
        <w:t xml:space="preserve">(период со </w:t>
      </w:r>
      <w:r>
        <w:rPr>
          <w:rFonts w:ascii="Calibri" w:hAnsi="Calibri" w:cs="Calibri"/>
          <w:b/>
          <w:color w:val="FF0000"/>
          <w:sz w:val="24"/>
          <w:szCs w:val="24"/>
        </w:rPr>
        <w:t>16</w:t>
      </w:r>
      <w:r w:rsidRPr="002F1252">
        <w:rPr>
          <w:rFonts w:ascii="Calibri" w:hAnsi="Calibri" w:cs="Calibri"/>
          <w:b/>
          <w:color w:val="FF0000"/>
          <w:sz w:val="24"/>
          <w:szCs w:val="24"/>
        </w:rPr>
        <w:t xml:space="preserve"> по </w:t>
      </w:r>
      <w:r>
        <w:rPr>
          <w:rFonts w:ascii="Calibri" w:hAnsi="Calibri" w:cs="Calibri"/>
          <w:b/>
          <w:color w:val="FF0000"/>
          <w:sz w:val="24"/>
          <w:szCs w:val="24"/>
        </w:rPr>
        <w:t>22</w:t>
      </w:r>
      <w:bookmarkStart w:id="0" w:name="_GoBack"/>
      <w:bookmarkEnd w:id="0"/>
      <w:r w:rsidRPr="002F1252">
        <w:rPr>
          <w:rFonts w:ascii="Calibri" w:hAnsi="Calibri" w:cs="Calibri"/>
          <w:b/>
          <w:color w:val="FF0000"/>
          <w:sz w:val="24"/>
          <w:szCs w:val="24"/>
        </w:rPr>
        <w:t xml:space="preserve"> сентября 2024 года)</w:t>
      </w:r>
    </w:p>
    <w:p w:rsidR="008A4574" w:rsidRPr="002F1252" w:rsidRDefault="008A4574" w:rsidP="008A4574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</w:p>
    <w:p w:rsidR="00BE2FCD" w:rsidRPr="008A4574" w:rsidRDefault="00BE2FCD" w:rsidP="008A4574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</w:p>
    <w:p w:rsidR="00EF586B" w:rsidRPr="008A4574" w:rsidRDefault="00BE2FCD" w:rsidP="008A4574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8A4574">
        <w:rPr>
          <w:rFonts w:ascii="Calibri" w:hAnsi="Calibri" w:cs="Calibri"/>
          <w:b/>
          <w:color w:val="FF0000"/>
          <w:sz w:val="24"/>
          <w:szCs w:val="24"/>
        </w:rPr>
        <w:t>ПРАВИТЕЛЬСТВО/ГД/СФ</w:t>
      </w:r>
    </w:p>
    <w:p w:rsidR="00EF586B" w:rsidRPr="008A4574" w:rsidRDefault="00EF586B" w:rsidP="008A4574">
      <w:pPr>
        <w:jc w:val="both"/>
        <w:rPr>
          <w:rFonts w:ascii="Calibri" w:hAnsi="Calibri" w:cs="Calibri"/>
          <w:b/>
          <w:sz w:val="24"/>
          <w:szCs w:val="24"/>
        </w:rPr>
      </w:pPr>
      <w:r w:rsidRPr="008A4574">
        <w:rPr>
          <w:rFonts w:ascii="Calibri" w:hAnsi="Calibri" w:cs="Calibri"/>
          <w:b/>
          <w:sz w:val="24"/>
          <w:szCs w:val="24"/>
        </w:rPr>
        <w:t xml:space="preserve">В Госдуме запросили у Минздрава разъяснений по работе с клиническими рекомендациями </w:t>
      </w:r>
    </w:p>
    <w:p w:rsidR="00EF586B" w:rsidRPr="008A4574" w:rsidRDefault="00EF586B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Минздрав попросили в срочном порядке подготовить разъяснения, как будет построена работа медицинских организаций после вступления в силу закона об обязательном исполнении клинических рекомендаций. Иначе с января 2025 года против медработников начнут возбуждать уголовные дела.</w:t>
      </w:r>
    </w:p>
    <w:p w:rsidR="00EF586B" w:rsidRPr="008A4574" w:rsidRDefault="00EF586B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Минздрав России должен в срочном порядке подготовить разъяснения, каким образом будет перестроена работа </w:t>
      </w:r>
      <w:proofErr w:type="spellStart"/>
      <w:r w:rsidRPr="008A4574">
        <w:rPr>
          <w:rFonts w:ascii="Calibri" w:hAnsi="Calibri" w:cs="Calibri"/>
          <w:sz w:val="24"/>
          <w:szCs w:val="24"/>
        </w:rPr>
        <w:t>медорганизаций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после вступления в силу закона об обязательном следовании клиническим рекомендациям (КР). Необходимо уточнить, что именно в этих документах обязательно, иначе начнутся «посадки», предупредил 20 сентября на заседании Комитета Госдумы по охране здоровья его глава </w:t>
      </w:r>
      <w:proofErr w:type="spellStart"/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fldChar w:fldCharType="begin"/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instrText xml:space="preserve"> HYPERLINK "https://medvestnik.r</w:instrText>
      </w:r>
      <w:proofErr w:type="spellEnd"/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instrText xml:space="preserve">u/directory/persons/Bashankaev-Badma-Nikolaevich.html" </w:instrTex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fldChar w:fldCharType="separate"/>
      </w:r>
      <w:r w:rsidRPr="008A4574">
        <w:rPr>
          <w:rStyle w:val="a3"/>
          <w:rFonts w:ascii="Calibri" w:hAnsi="Calibri" w:cs="Calibri"/>
          <w:b/>
          <w:bCs/>
          <w:color w:val="E1442F"/>
          <w:sz w:val="24"/>
          <w:szCs w:val="24"/>
        </w:rPr>
        <w:t xml:space="preserve">Бадма </w:t>
      </w:r>
      <w:proofErr w:type="spellStart"/>
      <w:r w:rsidRPr="008A4574">
        <w:rPr>
          <w:rStyle w:val="a3"/>
          <w:rFonts w:ascii="Calibri" w:hAnsi="Calibri" w:cs="Calibri"/>
          <w:b/>
          <w:bCs/>
          <w:color w:val="E1442F"/>
          <w:sz w:val="24"/>
          <w:szCs w:val="24"/>
        </w:rPr>
        <w:t>Башан</w:t>
      </w:r>
      <w:proofErr w:type="spellEnd"/>
      <w:r w:rsidRPr="008A4574">
        <w:rPr>
          <w:rStyle w:val="a3"/>
          <w:rFonts w:ascii="Calibri" w:hAnsi="Calibri" w:cs="Calibri"/>
          <w:b/>
          <w:bCs/>
          <w:color w:val="E1442F"/>
          <w:sz w:val="24"/>
          <w:szCs w:val="24"/>
        </w:rPr>
        <w:t>каев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fldChar w:fldCharType="end"/>
      </w:r>
      <w:r w:rsidRPr="008A4574">
        <w:rPr>
          <w:rFonts w:ascii="Calibri" w:hAnsi="Calibri" w:cs="Calibri"/>
          <w:sz w:val="24"/>
          <w:szCs w:val="24"/>
        </w:rPr>
        <w:t>, передает корреспондент «МВ».</w:t>
      </w:r>
    </w:p>
    <w:p w:rsidR="00EF586B" w:rsidRPr="008A4574" w:rsidRDefault="00EF586B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«Мы запрашивали в Минздраве, когда нам дадут разъясняющее письмо, которое будет приблизительно соответствовать решению Конституционного суда РФ. Потому что иначе у нас начнутся «посадки». Следственный комитет и прокуратура уже потирают руки. А у нас кадровый дефицит, можно сказать кадровый голод. Внутренний контур понимает, что не все рекомендации можно выполнить в небольшой больнице. Это надо прописать, иначе у нас будут проблемы», — считает депутат.</w:t>
      </w:r>
    </w:p>
    <w:p w:rsidR="00EF586B" w:rsidRPr="008A4574" w:rsidRDefault="00EF586B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Как отметила глава Росздравнадзора </w:t>
      </w:r>
      <w:hyperlink r:id="rId6" w:history="1">
        <w:r w:rsidRPr="008A4574">
          <w:rPr>
            <w:rStyle w:val="a3"/>
            <w:rFonts w:ascii="Calibri" w:hAnsi="Calibri" w:cs="Calibri"/>
            <w:b/>
            <w:bCs/>
            <w:color w:val="E1442F"/>
            <w:sz w:val="24"/>
            <w:szCs w:val="24"/>
          </w:rPr>
          <w:t>Алла Самойлова</w:t>
        </w:r>
      </w:hyperlink>
      <w:r w:rsidRPr="008A4574">
        <w:rPr>
          <w:rFonts w:ascii="Calibri" w:hAnsi="Calibri" w:cs="Calibri"/>
          <w:sz w:val="24"/>
          <w:szCs w:val="24"/>
        </w:rPr>
        <w:t>, КР должны быть увязаны с порядками и стандартами медицинской помощи в единую цепочку. «Без этого представить, как обеспечить качество медпомощи на местах, очень сложно. Потому что порядки сейчас — это лицензионные требования, которые мы проверяем. А клинические рекомендации — это рекомендации, поэтому там есть вариации», — пояснила она.</w:t>
      </w:r>
    </w:p>
    <w:p w:rsidR="00EF586B" w:rsidRPr="008A4574" w:rsidRDefault="00EF586B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Самойлова добавила, что сегодня невозможно оценить реалистичность исполнения КР в отдельно взятом учреждении по той причине, что четко не прописано, нужно ли выполнить полный объем клинической рекомендации в этом лечебном учреждении или пациента возможно маршрутизировать.</w:t>
      </w:r>
    </w:p>
    <w:p w:rsidR="00EF586B" w:rsidRPr="008A4574" w:rsidRDefault="00EF586B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lastRenderedPageBreak/>
        <w:t>В декабре прошлого года Госдума на год </w:t>
      </w:r>
      <w:hyperlink r:id="rId7" w:history="1">
        <w:r w:rsidRPr="008A4574">
          <w:rPr>
            <w:rStyle w:val="a3"/>
            <w:rFonts w:ascii="Calibri" w:hAnsi="Calibri" w:cs="Calibri"/>
            <w:color w:val="E1442F"/>
            <w:sz w:val="24"/>
            <w:szCs w:val="24"/>
            <w:u w:val="none"/>
          </w:rPr>
          <w:t>отложила</w:t>
        </w:r>
      </w:hyperlink>
      <w:r w:rsidRPr="008A4574">
        <w:rPr>
          <w:rFonts w:ascii="Calibri" w:hAnsi="Calibri" w:cs="Calibri"/>
          <w:sz w:val="24"/>
          <w:szCs w:val="24"/>
        </w:rPr>
        <w:t xml:space="preserve"> переход на обязательные клинические рекомендации на всех уровнях медицинской помощи. С учетом отсрочки </w:t>
      </w:r>
      <w:proofErr w:type="spellStart"/>
      <w:r w:rsidRPr="008A4574">
        <w:rPr>
          <w:rFonts w:ascii="Calibri" w:hAnsi="Calibri" w:cs="Calibri"/>
          <w:sz w:val="24"/>
          <w:szCs w:val="24"/>
        </w:rPr>
        <w:t>медорганизации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должны будут начать руководствоваться национальными </w:t>
      </w:r>
      <w:proofErr w:type="spellStart"/>
      <w:r w:rsidRPr="008A4574">
        <w:rPr>
          <w:rFonts w:ascii="Calibri" w:hAnsi="Calibri" w:cs="Calibri"/>
          <w:sz w:val="24"/>
          <w:szCs w:val="24"/>
        </w:rPr>
        <w:t>гайдлайнами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с 1 января 2025 года. О моратории просили депутаты и Национальная медицинская палата, которые настаивали на том, что КР должны учитывать </w:t>
      </w:r>
      <w:hyperlink r:id="rId8" w:history="1">
        <w:r w:rsidRPr="008A4574">
          <w:rPr>
            <w:rStyle w:val="a3"/>
            <w:rFonts w:ascii="Calibri" w:hAnsi="Calibri" w:cs="Calibri"/>
            <w:color w:val="E1442F"/>
            <w:sz w:val="24"/>
            <w:szCs w:val="24"/>
            <w:u w:val="none"/>
          </w:rPr>
          <w:t>возможности</w:t>
        </w:r>
      </w:hyperlink>
      <w:r w:rsidRPr="008A4574">
        <w:rPr>
          <w:rFonts w:ascii="Calibri" w:hAnsi="Calibri" w:cs="Calibri"/>
          <w:sz w:val="24"/>
          <w:szCs w:val="24"/>
        </w:rPr>
        <w:t> </w:t>
      </w:r>
      <w:proofErr w:type="spellStart"/>
      <w:r w:rsidRPr="008A4574">
        <w:rPr>
          <w:rFonts w:ascii="Calibri" w:hAnsi="Calibri" w:cs="Calibri"/>
          <w:sz w:val="24"/>
          <w:szCs w:val="24"/>
        </w:rPr>
        <w:t>медорганизаций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. В </w:t>
      </w:r>
      <w:proofErr w:type="spellStart"/>
      <w:r w:rsidRPr="008A4574">
        <w:rPr>
          <w:rFonts w:ascii="Calibri" w:hAnsi="Calibri" w:cs="Calibri"/>
          <w:sz w:val="24"/>
          <w:szCs w:val="24"/>
        </w:rPr>
        <w:t>Нацмедпалате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заявляли, что если клинические рекомендации, а не протоколы лечения будут обязательны для исполнения, то фактически «любой врач, который выполняет какие-то действия по отношению к пациенту, может быть подвергнут судебному преследованию».</w:t>
      </w:r>
    </w:p>
    <w:p w:rsidR="00EF586B" w:rsidRPr="008A4574" w:rsidRDefault="00EF586B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В начале июня Минздрав уведомил региональные министерства здравоохранения и главных внештатных специалистов о необходимости </w:t>
      </w:r>
      <w:hyperlink r:id="rId9" w:history="1">
        <w:r w:rsidRPr="008A4574">
          <w:rPr>
            <w:rStyle w:val="a3"/>
            <w:rFonts w:ascii="Calibri" w:hAnsi="Calibri" w:cs="Calibri"/>
            <w:color w:val="E1442F"/>
            <w:sz w:val="24"/>
            <w:szCs w:val="24"/>
            <w:u w:val="none"/>
          </w:rPr>
          <w:t>подготовки</w:t>
        </w:r>
      </w:hyperlink>
      <w:r w:rsidRPr="008A4574">
        <w:rPr>
          <w:rFonts w:ascii="Calibri" w:hAnsi="Calibri" w:cs="Calibri"/>
          <w:sz w:val="24"/>
          <w:szCs w:val="24"/>
        </w:rPr>
        <w:t xml:space="preserve"> медицинских работников к переходу на работу в соответствии с обязательным исполнением клинических рекомендаций на всех уровнях медицинской помощи и попросил страховщиков подготовить чек-листы для оценки соответствия медпомощи </w:t>
      </w:r>
      <w:proofErr w:type="spellStart"/>
      <w:r w:rsidRPr="008A4574">
        <w:rPr>
          <w:rFonts w:ascii="Calibri" w:hAnsi="Calibri" w:cs="Calibri"/>
          <w:sz w:val="24"/>
          <w:szCs w:val="24"/>
        </w:rPr>
        <w:t>клинрекомендациям</w:t>
      </w:r>
      <w:proofErr w:type="spellEnd"/>
      <w:r w:rsidRPr="008A4574">
        <w:rPr>
          <w:rFonts w:ascii="Calibri" w:hAnsi="Calibri" w:cs="Calibri"/>
          <w:sz w:val="24"/>
          <w:szCs w:val="24"/>
        </w:rPr>
        <w:t>. Соответствующие тематические интерактивно-образовательные модули будут размещены на портале непрерывного медицинского и фармацевтического образования (НМФО), подавляющее большинство специалистов должны будут ознакомиться с ними в срок до 1 января 2025 года, </w:t>
      </w:r>
      <w:hyperlink r:id="rId10" w:history="1">
        <w:r w:rsidRPr="008A4574">
          <w:rPr>
            <w:rStyle w:val="a3"/>
            <w:rFonts w:ascii="Calibri" w:hAnsi="Calibri" w:cs="Calibri"/>
            <w:color w:val="E1442F"/>
            <w:sz w:val="24"/>
            <w:szCs w:val="24"/>
            <w:u w:val="none"/>
          </w:rPr>
          <w:t>писал</w:t>
        </w:r>
      </w:hyperlink>
      <w:r w:rsidRPr="008A4574">
        <w:rPr>
          <w:rFonts w:ascii="Calibri" w:hAnsi="Calibri" w:cs="Calibri"/>
          <w:sz w:val="24"/>
          <w:szCs w:val="24"/>
        </w:rPr>
        <w:t> ранее «МВ».</w:t>
      </w:r>
    </w:p>
    <w:p w:rsidR="00EF586B" w:rsidRPr="008A4574" w:rsidRDefault="00EF586B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Ранее «Лига защитников пациентов» </w:t>
      </w:r>
      <w:hyperlink r:id="rId11" w:history="1">
        <w:r w:rsidRPr="008A4574">
          <w:rPr>
            <w:rStyle w:val="a3"/>
            <w:rFonts w:ascii="Calibri" w:hAnsi="Calibri" w:cs="Calibri"/>
            <w:color w:val="E1442F"/>
            <w:sz w:val="24"/>
            <w:szCs w:val="24"/>
            <w:u w:val="none"/>
          </w:rPr>
          <w:t>попросила</w:t>
        </w:r>
      </w:hyperlink>
      <w:r w:rsidRPr="008A4574">
        <w:rPr>
          <w:rFonts w:ascii="Calibri" w:hAnsi="Calibri" w:cs="Calibri"/>
          <w:sz w:val="24"/>
          <w:szCs w:val="24"/>
        </w:rPr>
        <w:t> Генпрокуратуру создать отдельную структуру в ведомстве для защиты прав людей при получении медпомощи по аналогии с транспортной и природоохранной прокуратурами. Юристы с инициативой не согласились, отметив, что законодательство и без того направлено на максимальную защиту пациентов, а не медработников.</w:t>
      </w:r>
    </w:p>
    <w:p w:rsidR="00EF586B" w:rsidRPr="008A4574" w:rsidRDefault="008A4574" w:rsidP="008A4574">
      <w:pPr>
        <w:jc w:val="both"/>
        <w:rPr>
          <w:rStyle w:val="a3"/>
          <w:rFonts w:ascii="Calibri" w:hAnsi="Calibri" w:cs="Calibri"/>
          <w:sz w:val="24"/>
          <w:szCs w:val="24"/>
        </w:rPr>
      </w:pPr>
      <w:hyperlink r:id="rId12" w:history="1">
        <w:r w:rsidR="00EF586B" w:rsidRPr="008A4574">
          <w:rPr>
            <w:rStyle w:val="a3"/>
            <w:rFonts w:ascii="Calibri" w:hAnsi="Calibri" w:cs="Calibri"/>
            <w:sz w:val="24"/>
            <w:szCs w:val="24"/>
          </w:rPr>
          <w:t>https://medvestnik.ru/content/news/V-Gosdume-zaprosili-u-Minzdrava-razyasnenii-po-rabote-s-klinicheskimi-rekomendaciyami.html</w:t>
        </w:r>
      </w:hyperlink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</w:p>
    <w:p w:rsidR="00BE2FCD" w:rsidRPr="008A4574" w:rsidRDefault="00BE2FCD" w:rsidP="008A4574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8A4574">
        <w:rPr>
          <w:rFonts w:ascii="Calibri" w:hAnsi="Calibri" w:cs="Calibri"/>
          <w:b/>
          <w:color w:val="FF0000"/>
          <w:sz w:val="24"/>
          <w:szCs w:val="24"/>
        </w:rPr>
        <w:t>МИНЗДРАВ/ФОМС</w:t>
      </w:r>
    </w:p>
    <w:p w:rsidR="00BE2FCD" w:rsidRPr="008A4574" w:rsidRDefault="00BE2FCD" w:rsidP="008A4574">
      <w:pPr>
        <w:jc w:val="both"/>
        <w:rPr>
          <w:rFonts w:ascii="Calibri" w:hAnsi="Calibri" w:cs="Calibri"/>
          <w:b/>
          <w:sz w:val="24"/>
          <w:szCs w:val="24"/>
        </w:rPr>
      </w:pPr>
      <w:r w:rsidRPr="008A4574">
        <w:rPr>
          <w:rFonts w:ascii="Calibri" w:hAnsi="Calibri" w:cs="Calibri"/>
          <w:b/>
          <w:sz w:val="24"/>
          <w:szCs w:val="24"/>
        </w:rPr>
        <w:t xml:space="preserve">Минздрав ответил на инициативу депутатов Госдумы срочно поднять </w:t>
      </w:r>
      <w:proofErr w:type="spellStart"/>
      <w:r w:rsidRPr="008A4574">
        <w:rPr>
          <w:rFonts w:ascii="Calibri" w:hAnsi="Calibri" w:cs="Calibri"/>
          <w:b/>
          <w:sz w:val="24"/>
          <w:szCs w:val="24"/>
        </w:rPr>
        <w:t>соцвыплаты</w:t>
      </w:r>
      <w:proofErr w:type="spellEnd"/>
      <w:r w:rsidRPr="008A4574">
        <w:rPr>
          <w:rFonts w:ascii="Calibri" w:hAnsi="Calibri" w:cs="Calibri"/>
          <w:b/>
          <w:sz w:val="24"/>
          <w:szCs w:val="24"/>
        </w:rPr>
        <w:t xml:space="preserve"> работникам «скорой» 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 xml:space="preserve">Минздрав ответил на предложения депутатов Госдумы срочно повысить специальные </w:t>
      </w:r>
      <w:proofErr w:type="spellStart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соцвыплаты</w:t>
      </w:r>
      <w:proofErr w:type="spellEnd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 xml:space="preserve"> работникам скорой помощи. Ведомство сообщило, что вопрос все еще прорабатывается в рамках поручения вице-премьера полугодичной давности.</w:t>
      </w:r>
    </w:p>
    <w:p w:rsidR="00BE2FCD" w:rsidRPr="008A4574" w:rsidRDefault="00BE2FCD" w:rsidP="008A4574">
      <w:pPr>
        <w:jc w:val="both"/>
        <w:rPr>
          <w:rFonts w:ascii="Calibri" w:hAnsi="Calibri" w:cs="Calibri"/>
          <w:color w:val="1A1B1D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Минздрав ответил на предложения «круглого стола» Госдумы по улучшению ситуации с оплатой труда в скорой помощи, сообщил депутат </w:t>
      </w:r>
      <w:hyperlink r:id="rId13" w:history="1">
        <w:r w:rsidRPr="008A4574">
          <w:rPr>
            <w:rStyle w:val="a3"/>
            <w:rFonts w:ascii="Calibri" w:hAnsi="Calibri" w:cs="Calibri"/>
            <w:b/>
            <w:bCs/>
            <w:color w:val="E1442F"/>
            <w:sz w:val="24"/>
            <w:szCs w:val="24"/>
          </w:rPr>
          <w:t>Алексей Куринный</w:t>
        </w:r>
      </w:hyperlink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.</w:t>
      </w: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 Письмо за подписью замминистра 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 xml:space="preserve">Андрея </w:t>
      </w:r>
      <w:proofErr w:type="spellStart"/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Плутницкого</w:t>
      </w:r>
      <w:proofErr w:type="spellEnd"/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 </w:t>
      </w: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изучил «МВ».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b/>
          <w:bCs/>
          <w:color w:val="1A1B1D"/>
          <w:sz w:val="24"/>
          <w:szCs w:val="24"/>
        </w:rPr>
        <w:t>О чем просили депутаты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«Круглый стол» прошел в июле, рекомендации лидер КПРФ 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Геннадий Зюганов </w:t>
      </w: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 xml:space="preserve">направил в Минздрав, Минтруд, в аппарат правительства и региональным властям. Депутаты попросили срочно рассмотреть вопрос о повышении специальных социальных выплат (СВВ) работникам скорой помощи (то есть внести коррективы в тематическое Постановление Правительства РФ № 343) — это было главное предложение. Кроме того, </w:t>
      </w: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lastRenderedPageBreak/>
        <w:t xml:space="preserve">предлагалось проанализировать </w:t>
      </w:r>
      <w:proofErr w:type="spellStart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правоприменение</w:t>
      </w:r>
      <w:proofErr w:type="spellEnd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 xml:space="preserve"> нормы по доведению окладов медработников в структуре зарплаты до 50%, повысить уровень зарплат водителей «скорых» и т.д.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В ответе Минздрава на шести страницах ведомство перечислило достижения в оказании скорой помощи населению: так, отчиталось министерство, улучшается время приезда на вызов (в 2023 году 86% вызовов были обслужены в течение 20 минут, а в 2021 году — 83%),</w:t>
      </w:r>
      <w:r w:rsidRPr="008A4574">
        <w:rPr>
          <w:rStyle w:val="apple-converted-space"/>
          <w:rFonts w:ascii="Calibri" w:hAnsi="Calibri" w:cs="Calibri"/>
          <w:color w:val="1A1B1D"/>
          <w:sz w:val="24"/>
          <w:szCs w:val="24"/>
        </w:rPr>
        <w:t> в </w:t>
      </w: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 xml:space="preserve">регионы активно поставляются автомобили для «скорой», развивается </w:t>
      </w:r>
      <w:proofErr w:type="spellStart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санавиация</w:t>
      </w:r>
      <w:proofErr w:type="spellEnd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. Минздрав пообещал и дальнейшее развитие сферы, поскольку в рамках нового нацпроекта «Продолжительная и активная жизнь» выделяется отдельный федеральный проект «Совершенствование экстренной медицинской помощи».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В части зарплат ответ получился пространным: в ведомстве сообщили, что зарплата повышается во исполнение майских указов 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Владимира Путина </w:t>
      </w: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(довести зарплату среднего/младшего медперсонала до 100% от средней в регионе, врачей — до 200%), повышены до 50% оклады медработникам, а также разрабатывается новая отраслевая система труда. По поводу ССВ ведомство ответило, что вопрос «организации скорой медицинской помощи, включая оценку имеющейся нагрузки на медработников, времени работы, &lt;…&gt; применяемых мер поощрения и уровня оплаты труда» еще прорабатывается Минздравом, Минтрудом и Росздравнадзором в рамках поручения вице-премьера 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Татьяны Голиковой </w:t>
      </w: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(она дала его весной 2024 года. — Прим. ред.). При этом в Минздраве сослались на Трудовой кодекс РФ, напомнив, что оплата труда медработников в субъектах относится к компетенциям именно региональных властей.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Сопредседатель профсоюза «Действие» </w:t>
      </w:r>
      <w:hyperlink r:id="rId14" w:history="1">
        <w:r w:rsidRPr="008A4574">
          <w:rPr>
            <w:rStyle w:val="a3"/>
            <w:rFonts w:ascii="Calibri" w:hAnsi="Calibri" w:cs="Calibri"/>
            <w:b/>
            <w:bCs/>
            <w:color w:val="E1442F"/>
            <w:sz w:val="24"/>
            <w:szCs w:val="24"/>
          </w:rPr>
          <w:t>Андрей Коновал</w:t>
        </w:r>
      </w:hyperlink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 назвал письмо примером порочной практики со стороны органов власти давать ответы просто для того, чтобы выполнить формальные требования законодательства. По его словам, рекомендации июльского «круглого стола» содержали конкретные аргументированные предложения, в отличие от ответа ведомства. «Даже если Минздрав имеет другую точку зрения, ее можно было сформулировать и показать, почему предложения пока не будут приняты. Тогда была бы продуктивная дискуссия», — пояснил Коновал.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 xml:space="preserve">По его словам, ответ по </w:t>
      </w:r>
      <w:proofErr w:type="spellStart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соцвыплатам</w:t>
      </w:r>
      <w:proofErr w:type="spellEnd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 xml:space="preserve"> выглядит даже карикатурно. «Чиновники ссылаются на поручение Голиковой, но вообще-то прошло полгода. А сколько еще будет продолжаться изучение вопроса? Никакой информации, никаких сроков», — отметил он.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При этом глава профсоюза считает, что ответ Минздрава вовсе не означает, что «</w:t>
      </w:r>
      <w:proofErr w:type="spellStart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скоропомощникам</w:t>
      </w:r>
      <w:proofErr w:type="spellEnd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» точно не собираются поднимать ССВ. «Вполне возможно, что работа действительно идет, просто у нас не принято что-то анонсировать в ответ на обращения», — уточнил он. При этом есть вероятность, что решение в пользу «скорой» действительно не будет принято — правительство может исходить из того, что они уже переждали основную волну критики и недовольства. «Но факт в том, что по итогам года кадровая ситуация в ССМП будет такая, что они ужаснутся», — резюмировал Коновал.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 xml:space="preserve">Алексею Куринному письмо Минздрава не внушает оптимизма. «Служба «скорой» в селе и малых городах разваливается, но разумные доводы не хотят слышать», — считает он. По словам депутата, остается только ждать провалов с оказанием скорой помощи, после которых будут решения, которых «кто-то и не дождется». На вопрос о перспективах того, </w:t>
      </w: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lastRenderedPageBreak/>
        <w:t>что скорую помощь все-таки впишут в постановление при его последующем продлении (с января 2025 года), Куринный ответил, что «такая вероятность есть, но гарантий никаких».</w:t>
      </w:r>
    </w:p>
    <w:p w:rsidR="00BE2FCD" w:rsidRPr="008A4574" w:rsidRDefault="00BE2FCD" w:rsidP="008A4574">
      <w:pPr>
        <w:jc w:val="both"/>
        <w:rPr>
          <w:rStyle w:val="a3"/>
          <w:rFonts w:ascii="Calibri" w:hAnsi="Calibri" w:cs="Calibri"/>
          <w:sz w:val="24"/>
          <w:szCs w:val="24"/>
        </w:rPr>
      </w:pPr>
      <w:hyperlink r:id="rId15" w:history="1">
        <w:r w:rsidRPr="008A4574">
          <w:rPr>
            <w:rStyle w:val="a3"/>
            <w:rFonts w:ascii="Calibri" w:hAnsi="Calibri" w:cs="Calibri"/>
            <w:sz w:val="24"/>
            <w:szCs w:val="24"/>
          </w:rPr>
          <w:t>https://medvestnik.ru/content/news/Minzdrav-otvetil-na-iniciativu-deputatov-Gosdumy-srochno-podnyat-socvyplaty-rabotnikam-skoroi.html</w:t>
        </w:r>
      </w:hyperlink>
    </w:p>
    <w:p w:rsidR="00BE2FCD" w:rsidRPr="008A4574" w:rsidRDefault="00BE2FCD" w:rsidP="008A4574">
      <w:pPr>
        <w:jc w:val="both"/>
        <w:rPr>
          <w:rFonts w:ascii="Calibri" w:hAnsi="Calibri" w:cs="Calibri"/>
          <w:b/>
          <w:sz w:val="24"/>
          <w:szCs w:val="24"/>
        </w:rPr>
      </w:pPr>
      <w:r w:rsidRPr="008A4574">
        <w:rPr>
          <w:rFonts w:ascii="Calibri" w:hAnsi="Calibri" w:cs="Calibri"/>
          <w:b/>
          <w:sz w:val="24"/>
          <w:szCs w:val="24"/>
        </w:rPr>
        <w:t>Минздрав РФ обновит Порядок оказания скорой помощи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Минздрав РФ совместно с региональными властями и медицинским сообществом разрабатывает новый проект Порядка оказания скорой медицинской помощи (СМП) – такой ответ ведомство предоставило депутатам Госдумы, его опубликовал зампредседателя Комитета по охране здоровья Алексей Куринный. Ранее Куринный и другие парламентарии направили министерству рекомендации, сформированные на </w:t>
      </w:r>
      <w:hyperlink r:id="rId16" w:tooltip="https://www.vademec.ru/news/2024/08/02/v-gosdume-prizvali-pravitelstvo-srochno-povysit-sotsvyplaty-sotrudnikam-smp-i-reformirovat-sluzhbu/" w:history="1">
        <w:r w:rsidRPr="008A4574">
          <w:rPr>
            <w:rStyle w:val="a3"/>
            <w:rFonts w:ascii="Calibri" w:hAnsi="Calibri" w:cs="Calibri"/>
            <w:sz w:val="24"/>
            <w:szCs w:val="24"/>
          </w:rPr>
          <w:t>круглом столе</w:t>
        </w:r>
      </w:hyperlink>
      <w:r w:rsidRPr="008A4574">
        <w:rPr>
          <w:rFonts w:ascii="Calibri" w:hAnsi="Calibri" w:cs="Calibri"/>
          <w:sz w:val="24"/>
          <w:szCs w:val="24"/>
        </w:rPr>
        <w:t> по проблемам оказания СМП. Регламент и условия оплаты труда сотрудников госучреждений относятся к компетенции региональных органов власти, снова указали в Минздраве, ссылаясь на ст. 144 ТК РФ.</w:t>
      </w:r>
    </w:p>
    <w:p w:rsidR="00BE2FCD" w:rsidRPr="008A4574" w:rsidRDefault="00BE2FCD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Проектом приказа, который анонсировал Минздрав, планируется установить рекомендуемые нормативы по формированию выездных бригад с учетом радиуса обслуживания и количества жителей на территории прилегающего населенного пункта. В ведомстве считают, что это позволит обоснованно формировать бригады в отдаленных и труднодоступных районах. Другие детали проекта нового порядка регулятор пока не представил, однако заявил, что после доработки проект направят на публичное обсуждение.</w:t>
      </w:r>
    </w:p>
    <w:p w:rsidR="00BE2FCD" w:rsidRPr="008A4574" w:rsidRDefault="00BE2FCD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 xml:space="preserve">В ответе депутатам Госдумы также говорится, что для повышения доступности и качества СМП с 2025 года будет реализован федеральный проект «Совершенствование экстренной медицинской помощи» – он войдет в контур нацпроекта «Продолжительная и активная жизнь». Среди мероприятий – развитие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санавиации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 xml:space="preserve">, создание приемных отделений на базе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медорганизаций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>, в том числе их оснащение реанимационным оборудованием, реализация программ повышения квалификации сотрудников приемных отделений и бригад СМП.</w:t>
      </w:r>
    </w:p>
    <w:p w:rsidR="00BE2FCD" w:rsidRPr="008A4574" w:rsidRDefault="00BE2FCD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Действующий Порядок оказания СМП закреплен в приказе Минздрава РФ №388н от 20 июня 2013 года. В последние годы ведомство неоднократно пыталось скорректировать этот документ и даже заменить порядок профильным положением, но в итоге новый регламент утвержден не был.</w:t>
      </w:r>
    </w:p>
    <w:p w:rsidR="00BE2FCD" w:rsidRPr="008A4574" w:rsidRDefault="00BE2FCD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Так, еще в мае 2022 года Минздрав </w:t>
      </w:r>
      <w:hyperlink r:id="rId17" w:tooltip="https://www.vademec.ru/news/2022/05/20/v-nomenklature-medorganizatsiy-mozhet-poyavitsya-regionalnyy-tsentr-skoroy-pomoshchi/" w:history="1">
        <w:r w:rsidRPr="008A4574">
          <w:rPr>
            <w:rStyle w:val="a3"/>
            <w:rFonts w:ascii="Calibri" w:hAnsi="Calibri" w:cs="Calibri"/>
            <w:b/>
            <w:bCs/>
            <w:color w:val="194DBB"/>
            <w:spacing w:val="-5"/>
            <w:sz w:val="24"/>
            <w:szCs w:val="24"/>
          </w:rPr>
          <w:t>представил</w:t>
        </w:r>
      </w:hyperlink>
      <w:r w:rsidRPr="008A4574">
        <w:rPr>
          <w:rFonts w:ascii="Calibri" w:hAnsi="Calibri" w:cs="Calibri"/>
          <w:spacing w:val="-5"/>
          <w:sz w:val="24"/>
          <w:szCs w:val="24"/>
        </w:rPr>
        <w:t xml:space="preserve"> новый проект порядка – в нем предлагалось создать региональные центры СМП и медицины катастроф, которые будут функционировать как отдельные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медорганизации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 xml:space="preserve">. Кроме того, нововведение устанавливало нормативы для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общепрофильных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 xml:space="preserve"> выездных бригад и время приезда до пациента при оказании медпомощи в экстренной и неотложной формах. Некоторые новшества проекта вызвали дискуссию в отраслевом сообществе. На совещании Национальной медицинской палаты 17 августа 2022 года «наиболее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дискутабельным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>» </w:t>
      </w:r>
      <w:hyperlink r:id="rId18" w:tooltip="https://nacmedpalata.ru/?action=show&amp;id=37859" w:history="1">
        <w:r w:rsidRPr="008A4574">
          <w:rPr>
            <w:rStyle w:val="a3"/>
            <w:rFonts w:ascii="Calibri" w:hAnsi="Calibri" w:cs="Calibri"/>
            <w:b/>
            <w:bCs/>
            <w:color w:val="194DBB"/>
            <w:spacing w:val="-5"/>
            <w:sz w:val="24"/>
            <w:szCs w:val="24"/>
          </w:rPr>
          <w:t>назвали</w:t>
        </w:r>
      </w:hyperlink>
      <w:r w:rsidRPr="008A4574">
        <w:rPr>
          <w:rFonts w:ascii="Calibri" w:hAnsi="Calibri" w:cs="Calibri"/>
          <w:spacing w:val="-5"/>
          <w:sz w:val="24"/>
          <w:szCs w:val="24"/>
        </w:rPr>
        <w:t> вопрос о введении норматива оказания СМП в неотложной форме. Предполагалось, что бригада должна прибыть к пациенту в течение 120 минут с момента вызова (ранее норматив был установлен только для экстренного вызова скорой помощи – 20 минут). В результате документ не приняли.</w:t>
      </w:r>
    </w:p>
    <w:p w:rsidR="00BE2FCD" w:rsidRPr="008A4574" w:rsidRDefault="00BE2FCD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 xml:space="preserve">В том же 2022 году, но уже после представления описанного выше проекта порядка, Минздрав разработал и направил отраслевым объединениям проект Положения об организации оказания скорой, в том числе скорой специализированной, медицинской </w:t>
      </w:r>
      <w:r w:rsidRPr="008A4574">
        <w:rPr>
          <w:rFonts w:ascii="Calibri" w:hAnsi="Calibri" w:cs="Calibri"/>
          <w:spacing w:val="-5"/>
          <w:sz w:val="24"/>
          <w:szCs w:val="24"/>
        </w:rPr>
        <w:lastRenderedPageBreak/>
        <w:t>помощи. Предполагалось, что положение заменит действующий профильный порядок. В проекте документа говорилось, что системы скорой помощи и медицины катастроф будут объединены, появятся новые нормативы, по которым будет формироваться число выездных бригад СМП. Подробнее об этих и других предложенных, но так и не принятых нововведениях – в </w:t>
      </w:r>
      <w:hyperlink r:id="rId19" w:tooltip="https://www.vademec.ru/news/2022/08/22/minzdrav-gotovit-polozhenie-ob-okazanii-skoroy-medpomoshchi/" w:history="1">
        <w:r w:rsidRPr="008A4574">
          <w:rPr>
            <w:rStyle w:val="a3"/>
            <w:rFonts w:ascii="Calibri" w:hAnsi="Calibri" w:cs="Calibri"/>
            <w:b/>
            <w:bCs/>
            <w:color w:val="194DBB"/>
            <w:spacing w:val="-5"/>
            <w:sz w:val="24"/>
            <w:szCs w:val="24"/>
          </w:rPr>
          <w:t>обзоре</w:t>
        </w:r>
      </w:hyperlink>
      <w:r w:rsidRPr="008A4574">
        <w:rPr>
          <w:rFonts w:ascii="Calibri" w:hAnsi="Calibri" w:cs="Calibri"/>
          <w:spacing w:val="-5"/>
          <w:sz w:val="24"/>
          <w:szCs w:val="24"/>
        </w:rPr>
        <w:t> 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Vademecum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>.</w:t>
      </w:r>
    </w:p>
    <w:p w:rsidR="00BE2FCD" w:rsidRPr="008A4574" w:rsidRDefault="00BE2FCD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 xml:space="preserve">В 2024 году в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профсообществе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 xml:space="preserve"> снова начали активно обсуждать и другую проблему службы СМП – оплату труда работников. С конца марта сотрудники СМП в регионах стали массово </w:t>
      </w:r>
      <w:hyperlink r:id="rId20" w:tooltip="https://vademec.ru/news/2024/03/25/vrachi-i-fedlshery-skoroy-pozhalovalis-putinu-na-novuyu-sistemu-sotsvyplat/" w:history="1">
        <w:r w:rsidRPr="008A4574">
          <w:rPr>
            <w:rStyle w:val="a3"/>
            <w:rFonts w:ascii="Calibri" w:hAnsi="Calibri" w:cs="Calibri"/>
            <w:b/>
            <w:bCs/>
            <w:color w:val="194DBB"/>
            <w:spacing w:val="-5"/>
            <w:sz w:val="24"/>
            <w:szCs w:val="24"/>
          </w:rPr>
          <w:t>обращаться</w:t>
        </w:r>
      </w:hyperlink>
      <w:r w:rsidRPr="008A4574">
        <w:rPr>
          <w:rFonts w:ascii="Calibri" w:hAnsi="Calibri" w:cs="Calibri"/>
          <w:spacing w:val="-5"/>
          <w:sz w:val="24"/>
          <w:szCs w:val="24"/>
        </w:rPr>
        <w:t> к президенту РФ Владимиру Путину и другим федеральным чиновникам с просьбой увеличить выплату для работников бригад и станций СМП. В июне 2024 года Алексей Куринный и депутат Мария Прусакова </w:t>
      </w:r>
      <w:hyperlink r:id="rId21" w:tooltip="https://t.me/vademecum_live/14520" w:history="1">
        <w:r w:rsidRPr="008A4574">
          <w:rPr>
            <w:rStyle w:val="a3"/>
            <w:rFonts w:ascii="Calibri" w:hAnsi="Calibri" w:cs="Calibri"/>
            <w:b/>
            <w:bCs/>
            <w:color w:val="194DBB"/>
            <w:spacing w:val="-5"/>
            <w:sz w:val="24"/>
            <w:szCs w:val="24"/>
          </w:rPr>
          <w:t>подготовили</w:t>
        </w:r>
      </w:hyperlink>
      <w:r w:rsidRPr="008A4574">
        <w:rPr>
          <w:rFonts w:ascii="Calibri" w:hAnsi="Calibri" w:cs="Calibri"/>
          <w:spacing w:val="-5"/>
          <w:sz w:val="24"/>
          <w:szCs w:val="24"/>
        </w:rPr>
        <w:t> протокольное поручение Правительству России. Парламентарии затребовали сведения о причинах исключения работников СМП из индексации выплат, проведенной весной, а также о мерах по устранению данной ситуации. Куринный также отметил, что вице-премьер Татьяна Голикова дала поручение подчиненным проанализировать ситуацию с выплатами до 1 июня.</w:t>
      </w:r>
    </w:p>
    <w:p w:rsidR="00BE2FCD" w:rsidRPr="008A4574" w:rsidRDefault="00BE2FCD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В том же месяце Минздрав </w:t>
      </w:r>
      <w:hyperlink r:id="rId22" w:tooltip="http://vademec.ru/news/2024/06/19/minzdrav-oboznachil-problemy-mekhanizma-sotsvyplat-sotrudnikam-smp-v-regionakh-/" w:history="1">
        <w:r w:rsidRPr="008A4574">
          <w:rPr>
            <w:rStyle w:val="a3"/>
            <w:rFonts w:ascii="Calibri" w:hAnsi="Calibri" w:cs="Calibri"/>
            <w:b/>
            <w:bCs/>
            <w:color w:val="194DBB"/>
            <w:spacing w:val="-5"/>
            <w:sz w:val="24"/>
            <w:szCs w:val="24"/>
          </w:rPr>
          <w:t>ответил</w:t>
        </w:r>
      </w:hyperlink>
      <w:r w:rsidRPr="008A4574">
        <w:rPr>
          <w:rFonts w:ascii="Calibri" w:hAnsi="Calibri" w:cs="Calibri"/>
          <w:spacing w:val="-5"/>
          <w:sz w:val="24"/>
          <w:szCs w:val="24"/>
        </w:rPr>
        <w:t> на запрос депутатов. Ведомство выявило нарушения в организации службы СМП и ее финансового обеспечения в регионах, сообщил Алексей Куринный. По информации министерства, реальные расходы на оказание СМП превышают лимиты территориальной программы ОМС, объемы оказания помощи не выполняются, а целевые значения заработной платы сотрудников СМП не достигнуты.</w:t>
      </w:r>
    </w:p>
    <w:p w:rsidR="00BE2FCD" w:rsidRPr="008A4574" w:rsidRDefault="00BE2FCD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 xml:space="preserve">О том, как сотрудники СМП добиваются повышения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соцвыплат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>, – в </w:t>
      </w:r>
      <w:hyperlink r:id="rId23" w:tooltip="https://vademec.ru/stories/kak-sotrudniki-smp-dobivayutsya-povysheniya-sotsvyplat-glavnoe/" w:history="1">
        <w:r w:rsidRPr="008A4574">
          <w:rPr>
            <w:rStyle w:val="a3"/>
            <w:rFonts w:ascii="Calibri" w:hAnsi="Calibri" w:cs="Calibri"/>
            <w:b/>
            <w:bCs/>
            <w:color w:val="194DBB"/>
            <w:spacing w:val="-5"/>
            <w:sz w:val="24"/>
            <w:szCs w:val="24"/>
          </w:rPr>
          <w:t>сюжете</w:t>
        </w:r>
      </w:hyperlink>
      <w:r w:rsidRPr="008A4574">
        <w:rPr>
          <w:rFonts w:ascii="Calibri" w:hAnsi="Calibri" w:cs="Calibri"/>
          <w:spacing w:val="-5"/>
          <w:sz w:val="24"/>
          <w:szCs w:val="24"/>
        </w:rPr>
        <w:t> 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Vademecum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>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hyperlink r:id="rId24" w:history="1">
        <w:r w:rsidRPr="008A4574">
          <w:rPr>
            <w:rStyle w:val="a3"/>
            <w:rFonts w:ascii="Calibri" w:hAnsi="Calibri" w:cs="Calibri"/>
            <w:sz w:val="24"/>
            <w:szCs w:val="24"/>
          </w:rPr>
          <w:t>https://vademec.ru/news/2024/09/18/minzdrav-rf-obnovit-poryadok-okazaniya-skoroy-pomoshchi/</w:t>
        </w:r>
      </w:hyperlink>
    </w:p>
    <w:p w:rsidR="00BE2FCD" w:rsidRPr="008A4574" w:rsidRDefault="00BE2FCD" w:rsidP="008A4574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</w:p>
    <w:p w:rsidR="00BE2FCD" w:rsidRPr="008A4574" w:rsidRDefault="00BE2FCD" w:rsidP="008A4574">
      <w:pPr>
        <w:jc w:val="both"/>
        <w:rPr>
          <w:rFonts w:ascii="Calibri" w:hAnsi="Calibri" w:cs="Calibri"/>
          <w:b/>
          <w:sz w:val="24"/>
          <w:szCs w:val="24"/>
        </w:rPr>
      </w:pPr>
      <w:r w:rsidRPr="008A4574">
        <w:rPr>
          <w:rFonts w:ascii="Calibri" w:hAnsi="Calibri" w:cs="Calibri"/>
          <w:b/>
          <w:sz w:val="24"/>
          <w:szCs w:val="24"/>
        </w:rPr>
        <w:t xml:space="preserve">Минздрав представил целевые показатели нового </w:t>
      </w:r>
      <w:proofErr w:type="spellStart"/>
      <w:r w:rsidRPr="008A4574">
        <w:rPr>
          <w:rFonts w:ascii="Calibri" w:hAnsi="Calibri" w:cs="Calibri"/>
          <w:b/>
          <w:sz w:val="24"/>
          <w:szCs w:val="24"/>
        </w:rPr>
        <w:t>федпроекта</w:t>
      </w:r>
      <w:proofErr w:type="spellEnd"/>
      <w:r w:rsidRPr="008A4574">
        <w:rPr>
          <w:rFonts w:ascii="Calibri" w:hAnsi="Calibri" w:cs="Calibri"/>
          <w:b/>
          <w:sz w:val="24"/>
          <w:szCs w:val="24"/>
        </w:rPr>
        <w:t xml:space="preserve"> по онкологии 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В Минздраве раскрыли обновленные показатели федерального проекта «Борьба с онкологическими заболеваниями». Предполагается, что доступ к своевременной диагностике и лечению злокачественных новообразований позволит увеличить количество пациентов, живущих с </w:t>
      </w:r>
      <w:proofErr w:type="spellStart"/>
      <w:r w:rsidRPr="008A4574">
        <w:rPr>
          <w:rFonts w:ascii="Calibri" w:hAnsi="Calibri" w:cs="Calibri"/>
          <w:sz w:val="24"/>
          <w:szCs w:val="24"/>
        </w:rPr>
        <w:t>онкодиагнозом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пять и более лет, к 2030 году на 7%.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К 2030 году доля онкологических пациентов, проживших с момента постановки диагноза пять и более лет, должна вырасти до 67%, доля злокачественных новообразований визуальных локализаций, выявленных на первой стадии, до 57%, сообщила директор Департамента организации медицинской помощи и санаторно-курортного дела Минздрава 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Екатерина Каракулина</w:t>
      </w:r>
      <w:r w:rsidRPr="008A4574">
        <w:rPr>
          <w:rFonts w:ascii="Calibri" w:hAnsi="Calibri" w:cs="Calibri"/>
          <w:sz w:val="24"/>
          <w:szCs w:val="24"/>
        </w:rPr>
        <w:t> на VII Международном форуме онкологии и радиотерапии «Ради жизни» 18 сентября.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Эти параметры заданы в качестве целевых в рамках </w:t>
      </w:r>
      <w:proofErr w:type="spellStart"/>
      <w:r w:rsidRPr="008A4574">
        <w:rPr>
          <w:rFonts w:ascii="Calibri" w:hAnsi="Calibri" w:cs="Calibri"/>
          <w:sz w:val="24"/>
          <w:szCs w:val="24"/>
        </w:rPr>
        <w:t>федпроекта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«Борьба с онкологическими заболеваниями», который входит в нацпроект «Продолжительная и активная жизнь», рассчитанный до 2030 года. В прошлом году показатель пятилетней выживаемости в онкологии составлял 62,6%, выявление на первой стадии видов злокачественных новообразований визуальных локализаций — 52,1%.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lastRenderedPageBreak/>
        <w:t>Одногодичная летальность или доля пациентов со злокачественными новообразованиями, умерших в течение первого года с момента постановки диагноза, должна снизиться к 2030 году до 16% (в 2023 году — 18,3%).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5917496" wp14:editId="58325291">
            <wp:extent cx="5990400" cy="3204257"/>
            <wp:effectExtent l="0" t="0" r="0" b="0"/>
            <wp:docPr id="3" name="Рисунок 3" descr="1.jpg (404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.jpg (404 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00" cy="32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Дополнительно в обновленный </w:t>
      </w:r>
      <w:proofErr w:type="spellStart"/>
      <w:r w:rsidRPr="008A4574">
        <w:rPr>
          <w:rFonts w:ascii="Calibri" w:hAnsi="Calibri" w:cs="Calibri"/>
          <w:sz w:val="24"/>
          <w:szCs w:val="24"/>
        </w:rPr>
        <w:t>федпроект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включен новый показатель — «Доля лиц, прошедших обследования в соответствии с индивидуальным планом ведения в рамках диспансерного наблюдения из числа онкологических пациентов, завершивших лечение». Предполагается, что в период с 2025 по 2030 год охват такими обследованиями поэтапно вырастет с 70 до 90%.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«Это амбиционные показатели, но сегодня мы имеем развитую инфраструктуру онкологической службы и хорошее кадровое обеспечение», — заявила Каракулина. Для улучшения </w:t>
      </w:r>
      <w:proofErr w:type="spellStart"/>
      <w:r w:rsidRPr="008A4574">
        <w:rPr>
          <w:rFonts w:ascii="Calibri" w:hAnsi="Calibri" w:cs="Calibri"/>
          <w:sz w:val="24"/>
          <w:szCs w:val="24"/>
        </w:rPr>
        <w:t>выявляемости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8A4574">
        <w:rPr>
          <w:rFonts w:ascii="Calibri" w:hAnsi="Calibri" w:cs="Calibri"/>
          <w:sz w:val="24"/>
          <w:szCs w:val="24"/>
        </w:rPr>
        <w:t>онкозаболеваний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, по ее словам, нужно прежде всего работать с первичным звеном. Структура </w:t>
      </w:r>
      <w:proofErr w:type="spellStart"/>
      <w:r w:rsidRPr="008A4574">
        <w:rPr>
          <w:rFonts w:ascii="Calibri" w:hAnsi="Calibri" w:cs="Calibri"/>
          <w:sz w:val="24"/>
          <w:szCs w:val="24"/>
        </w:rPr>
        <w:t>онкозаболеваемости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в России фактически не менялась в последние годы. У мужчин превалируют рак предстательной железы, рак легких и кожи, у женщин — рак молочной железы, рак кожи и рак матки.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Частота выявления </w:t>
      </w:r>
      <w:proofErr w:type="spellStart"/>
      <w:r w:rsidRPr="008A4574">
        <w:rPr>
          <w:rFonts w:ascii="Calibri" w:hAnsi="Calibri" w:cs="Calibri"/>
          <w:sz w:val="24"/>
          <w:szCs w:val="24"/>
        </w:rPr>
        <w:t>онкозаболеваний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в России </w:t>
      </w:r>
      <w:hyperlink r:id="rId26" w:history="1">
        <w:r w:rsidRPr="008A4574">
          <w:rPr>
            <w:rStyle w:val="a3"/>
            <w:rFonts w:ascii="Calibri" w:hAnsi="Calibri" w:cs="Calibri"/>
            <w:color w:val="E1442F"/>
            <w:sz w:val="24"/>
            <w:szCs w:val="24"/>
            <w:u w:val="none"/>
          </w:rPr>
          <w:t>выросла</w:t>
        </w:r>
      </w:hyperlink>
      <w:r w:rsidRPr="008A4574">
        <w:rPr>
          <w:rFonts w:ascii="Calibri" w:hAnsi="Calibri" w:cs="Calibri"/>
          <w:sz w:val="24"/>
          <w:szCs w:val="24"/>
        </w:rPr>
        <w:t xml:space="preserve"> в прошлом году на 7,6%, а показатель смертности — на 1,8%, следует из отчета Минздрава о работе за 2023 год. Плановые значения всех показателей профильного </w:t>
      </w:r>
      <w:proofErr w:type="spellStart"/>
      <w:r w:rsidRPr="008A4574">
        <w:rPr>
          <w:rFonts w:ascii="Calibri" w:hAnsi="Calibri" w:cs="Calibri"/>
          <w:sz w:val="24"/>
          <w:szCs w:val="24"/>
        </w:rPr>
        <w:t>федпроекта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были достигнуты в 55 субъектах, писал «МВ».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В начале прошлого года Минздрав, вероятно, изменил целевое значение по одному из основных </w:t>
      </w:r>
      <w:hyperlink r:id="rId27" w:history="1">
        <w:r w:rsidRPr="008A4574">
          <w:rPr>
            <w:rStyle w:val="a3"/>
            <w:rFonts w:ascii="Calibri" w:hAnsi="Calibri" w:cs="Calibri"/>
            <w:color w:val="E1442F"/>
            <w:sz w:val="24"/>
            <w:szCs w:val="24"/>
            <w:u w:val="none"/>
          </w:rPr>
          <w:t>показателей</w:t>
        </w:r>
      </w:hyperlink>
      <w:r w:rsidRPr="008A4574">
        <w:rPr>
          <w:rFonts w:ascii="Calibri" w:hAnsi="Calibri" w:cs="Calibri"/>
          <w:sz w:val="24"/>
          <w:szCs w:val="24"/>
        </w:rPr>
        <w:t> </w:t>
      </w:r>
      <w:proofErr w:type="spellStart"/>
      <w:r w:rsidRPr="008A4574">
        <w:rPr>
          <w:rFonts w:ascii="Calibri" w:hAnsi="Calibri" w:cs="Calibri"/>
          <w:sz w:val="24"/>
          <w:szCs w:val="24"/>
        </w:rPr>
        <w:t>федпроекта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«Борьба с онкологическими заболеваниями» — доле злокачественных новообразований, выявленных на I—II стадиях. На конец декабря 2022 года он составил 59,3% при целевом значении 59,6%, то есть немного не дотянул до плана. Впрочем, Минздрав на сайте использует уже иной целевой показатель — 57,9% — и заявляет на этом основании об успешном выполнении годовой цели.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Ранее председатель Госдумы 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Вячеслав Володин</w:t>
      </w:r>
      <w:r w:rsidRPr="008A4574">
        <w:rPr>
          <w:rFonts w:ascii="Calibri" w:hAnsi="Calibri" w:cs="Calibri"/>
          <w:sz w:val="24"/>
          <w:szCs w:val="24"/>
        </w:rPr>
        <w:t> указал на </w:t>
      </w:r>
      <w:hyperlink r:id="rId28" w:history="1">
        <w:r w:rsidRPr="008A4574">
          <w:rPr>
            <w:rStyle w:val="a3"/>
            <w:rFonts w:ascii="Calibri" w:hAnsi="Calibri" w:cs="Calibri"/>
            <w:color w:val="E1442F"/>
            <w:sz w:val="24"/>
            <w:szCs w:val="24"/>
            <w:u w:val="none"/>
          </w:rPr>
          <w:t>недопустимость</w:t>
        </w:r>
      </w:hyperlink>
      <w:r w:rsidRPr="008A4574">
        <w:rPr>
          <w:rFonts w:ascii="Calibri" w:hAnsi="Calibri" w:cs="Calibri"/>
          <w:sz w:val="24"/>
          <w:szCs w:val="24"/>
        </w:rPr>
        <w:t xml:space="preserve"> приведения целевых показателей госпрограмм к фактически достигнутым. В ходе обсуждения отчета </w:t>
      </w:r>
      <w:r w:rsidRPr="008A4574">
        <w:rPr>
          <w:rFonts w:ascii="Calibri" w:hAnsi="Calibri" w:cs="Calibri"/>
          <w:sz w:val="24"/>
          <w:szCs w:val="24"/>
        </w:rPr>
        <w:lastRenderedPageBreak/>
        <w:t>об исполнении бюджета за 2022 год он предложил правительству принять решение о запрете изменения параметров паспорта федерального проекта в течение года.</w:t>
      </w:r>
    </w:p>
    <w:p w:rsidR="00BE2FCD" w:rsidRPr="008A4574" w:rsidRDefault="00BE2FCD" w:rsidP="008A4574">
      <w:pPr>
        <w:jc w:val="both"/>
        <w:rPr>
          <w:rStyle w:val="a3"/>
          <w:rFonts w:ascii="Calibri" w:hAnsi="Calibri" w:cs="Calibri"/>
          <w:sz w:val="24"/>
          <w:szCs w:val="24"/>
        </w:rPr>
      </w:pPr>
      <w:hyperlink r:id="rId29" w:history="1">
        <w:r w:rsidRPr="008A4574">
          <w:rPr>
            <w:rStyle w:val="a3"/>
            <w:rFonts w:ascii="Calibri" w:hAnsi="Calibri" w:cs="Calibri"/>
            <w:sz w:val="24"/>
            <w:szCs w:val="24"/>
          </w:rPr>
          <w:t>https://medvestnik.ru/content/news/Minzdrav-predstavil-celevye-pokazateli-novogo-fedproekta-po-onkologii.html</w:t>
        </w:r>
      </w:hyperlink>
    </w:p>
    <w:p w:rsidR="008A4574" w:rsidRPr="008A4574" w:rsidRDefault="008A4574" w:rsidP="008A4574">
      <w:pPr>
        <w:jc w:val="both"/>
        <w:rPr>
          <w:rFonts w:ascii="Calibri" w:hAnsi="Calibri" w:cs="Calibri"/>
          <w:b/>
          <w:sz w:val="24"/>
          <w:szCs w:val="24"/>
        </w:rPr>
      </w:pPr>
      <w:r w:rsidRPr="008A4574">
        <w:rPr>
          <w:rFonts w:ascii="Calibri" w:hAnsi="Calibri" w:cs="Calibri"/>
          <w:b/>
          <w:sz w:val="24"/>
          <w:szCs w:val="24"/>
        </w:rPr>
        <w:t>Регулятор обновит Порядок оказания медпомощи по неонатологии</w:t>
      </w:r>
    </w:p>
    <w:p w:rsidR="008A4574" w:rsidRPr="008A4574" w:rsidRDefault="008A4574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Минздрав РФ собирается изменить Порядок оказания медицинской помощи по неонатологии от 2012 года. Ведомство в проекте приказа в числе прочего предлагает скорректировать штатные нормативы отделения новорожденных и для поддержки грудного вскармливания назначить одну медсестру на 20 коек вместо 30, как это происходит сейчас.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 xml:space="preserve">Кроме того, регулятор считает необходимым выделить одну медсестру на 20 коек для проведения новорожденным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аудиологического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 xml:space="preserve"> скрининга. Сейчас такой специалист назначается в расчете 4,75 на 80 коек. Также предлагается установить норматив в 4,75 (вместо двух) для медсестер, которые обеспечивают круглосуточную работу молочной комнаты, если в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медорганизации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 xml:space="preserve"> нет единого молочного блока. В действующей редакции порядка такой блок не упоминается.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В случае принятия изменений возрастет нагрузка на младших медицинских сестер. На данный момент норматив для них составляет 4,75 на 15 коек, а может стать 4,75 на 60 коек.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В проекте документа регулятор уточнил, что должность заведующего отделением новорожденных может занимать только профильный специалист – врач-неонатолог. В предложенной версии приказа также рекомендуется предусмотреть в числе прочих помещений комнату для отдыха медицинского персонала.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 xml:space="preserve">Также Минздрав предлагает утвердить правила организации деятельности централизованного молочного блока. Согласно проекту регламента, такой блок станет структурным подразделением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медорганизации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>. Здесь требуется предусмотреть помещения для приема и дезинфекции посуды, ее стерилизации, приготовления и хранения молочной смеси. Цель молочного блока, который будет работать круглосуточно, – обеспечение питанием новорожденных и недоношенных детей.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В блоке должна работать одна заведующая – медицинская сестра (медицинский брат) или старшая медицинская сестра (старший медицинский брат), а также медицинские сестры (в расчете 9,5 на блок) и два санитара (санитарки).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Общественное обсуждение проекта продлится до 30 сентября 2024 года.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В начале сентября 2024 года Минздрав </w:t>
      </w:r>
      <w:hyperlink r:id="rId30" w:history="1">
        <w:r w:rsidRPr="008A4574">
          <w:rPr>
            <w:rStyle w:val="a3"/>
            <w:rFonts w:ascii="Calibri" w:hAnsi="Calibri" w:cs="Calibri"/>
            <w:color w:val="194DBB"/>
            <w:spacing w:val="-5"/>
            <w:sz w:val="24"/>
            <w:szCs w:val="24"/>
          </w:rPr>
          <w:t>представил</w:t>
        </w:r>
      </w:hyperlink>
      <w:r w:rsidRPr="008A4574">
        <w:rPr>
          <w:rFonts w:ascii="Calibri" w:hAnsi="Calibri" w:cs="Calibri"/>
          <w:spacing w:val="-5"/>
          <w:sz w:val="24"/>
          <w:szCs w:val="24"/>
        </w:rPr>
        <w:t> проект приказа, касающегося стандарта первичной медико-санитарной помощи при нормальной беременности. Среди прочего регулятор предложил ввести обязательное однократное посещение беременными медицинских психологов.</w:t>
      </w:r>
    </w:p>
    <w:p w:rsidR="008A4574" w:rsidRPr="008A4574" w:rsidRDefault="008A4574" w:rsidP="008A4574">
      <w:pPr>
        <w:jc w:val="both"/>
        <w:rPr>
          <w:rFonts w:ascii="Calibri" w:hAnsi="Calibri" w:cs="Calibri"/>
          <w:sz w:val="24"/>
          <w:szCs w:val="24"/>
        </w:rPr>
      </w:pPr>
      <w:hyperlink r:id="rId31" w:history="1">
        <w:r w:rsidRPr="008A4574">
          <w:rPr>
            <w:rStyle w:val="a3"/>
            <w:rFonts w:ascii="Calibri" w:hAnsi="Calibri" w:cs="Calibri"/>
            <w:sz w:val="24"/>
            <w:szCs w:val="24"/>
          </w:rPr>
          <w:t>https://vademec.ru/news/2024/09/17/regulyator-obnovit-poryadok-okazaniya-medpomoshchi-po-neonatologii/</w:t>
        </w:r>
      </w:hyperlink>
    </w:p>
    <w:p w:rsidR="008A4574" w:rsidRPr="008A4574" w:rsidRDefault="008A4574" w:rsidP="008A4574">
      <w:pPr>
        <w:jc w:val="both"/>
        <w:rPr>
          <w:rFonts w:ascii="Calibri" w:hAnsi="Calibri" w:cs="Calibri"/>
          <w:sz w:val="24"/>
          <w:szCs w:val="24"/>
        </w:rPr>
      </w:pPr>
    </w:p>
    <w:p w:rsidR="008A4574" w:rsidRPr="008A4574" w:rsidRDefault="008A4574" w:rsidP="008A4574">
      <w:pPr>
        <w:jc w:val="both"/>
        <w:rPr>
          <w:rFonts w:ascii="Calibri" w:hAnsi="Calibri" w:cs="Calibri"/>
          <w:sz w:val="24"/>
          <w:szCs w:val="24"/>
        </w:rPr>
      </w:pP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</w:p>
    <w:p w:rsidR="00BE2FCD" w:rsidRPr="008A4574" w:rsidRDefault="00BE2FCD" w:rsidP="008A4574">
      <w:pPr>
        <w:jc w:val="both"/>
        <w:rPr>
          <w:rFonts w:ascii="Calibri" w:hAnsi="Calibri" w:cs="Calibri"/>
          <w:b/>
          <w:sz w:val="24"/>
          <w:szCs w:val="24"/>
        </w:rPr>
      </w:pPr>
      <w:r w:rsidRPr="008A4574">
        <w:rPr>
          <w:rFonts w:ascii="Calibri" w:hAnsi="Calibri" w:cs="Calibri"/>
          <w:b/>
          <w:sz w:val="24"/>
          <w:szCs w:val="24"/>
        </w:rPr>
        <w:t xml:space="preserve">Мурашко назвал статистику смертей из-за ошибок в медицинской диагностике 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Каждый десятый пациент в мире умирает из-за проблем в диагностике, привел данные министр здравоохранения Михаил Мурашко. При этом среди главных причин диагностических ошибок оказалась коммуникация врачей с коллегами.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Ошибки в медицинской диагностике становятся причиной 10% смертей в мире, каждый двадцатый пациент поликлиники сталкивается с такой проблемой, привел данные министр здравоохранения 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Михаил Мурашко</w:t>
      </w: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 на лекции о безопасности пациентов в Российском университете медицины. Он уточнил, что речь идет о международных данных.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По словам Мурашко, когда речь идет об ошибках в поликлиниках, 5% кажутся небольшой долей. При этом, учитывая, что в России в год граждане посещают такие медучреждения больше 1 млрд раз, в абсолютных значениях количество ошибок становится уже серьезным.</w:t>
      </w:r>
      <w:r w:rsidRPr="008A4574">
        <w:rPr>
          <w:rStyle w:val="apple-converted-space"/>
          <w:rFonts w:ascii="Calibri" w:hAnsi="Calibri" w:cs="Calibri"/>
          <w:color w:val="1A1B1D"/>
          <w:sz w:val="24"/>
          <w:szCs w:val="24"/>
        </w:rPr>
        <w:t> 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9E25352" wp14:editId="2AA34DC7">
            <wp:extent cx="6120000" cy="3470981"/>
            <wp:effectExtent l="0" t="0" r="0" b="0"/>
            <wp:docPr id="7" name="Рисунок 7" descr="murash3.png (336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rash3.png (336 KB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Министр также привел разбивку по типам диагностических ошибок. Больше половины дефектов (63%) приходится на оценку состояния пациентов, включая неверное и несвоевременное проведение дифференциальной диагностики.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Каждый четвертый случай ошибки (24%) связан с поведением самого пациента: это отсутствие приверженности лечению, непосещение врача. Почти такая же доля (20%) приходится на отсутствие коммуникации врача с коллегами: сюда относятся нежелание глубоко знакомиться с медицинской документацией, отсутствие преемственности, отказ в передаче важной информации.</w:t>
      </w:r>
      <w:r w:rsidRPr="008A4574">
        <w:rPr>
          <w:rStyle w:val="apple-converted-space"/>
          <w:rFonts w:ascii="Calibri" w:hAnsi="Calibri" w:cs="Calibri"/>
          <w:color w:val="1A1B1D"/>
          <w:sz w:val="24"/>
          <w:szCs w:val="24"/>
        </w:rPr>
        <w:t> 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lastRenderedPageBreak/>
        <w:t>В число самых распространенных причин ошибок, кроме того, вошли недостаток медицинской информации (клинические данные и обоснования), а также проблемы с рабочим процессом и нагрузкой медработников.</w:t>
      </w:r>
      <w:r w:rsidRPr="008A4574">
        <w:rPr>
          <w:rStyle w:val="apple-converted-space"/>
          <w:rFonts w:ascii="Calibri" w:hAnsi="Calibri" w:cs="Calibri"/>
          <w:color w:val="1A1B1D"/>
          <w:sz w:val="24"/>
          <w:szCs w:val="24"/>
        </w:rPr>
        <w:t> 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5EB8EBA" wp14:editId="48CF61B1">
            <wp:extent cx="5810400" cy="3233544"/>
            <wp:effectExtent l="0" t="0" r="0" b="5080"/>
            <wp:docPr id="9" name="Рисунок 9" descr="murash1.png (462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urash1.png (462 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32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6E3A143" wp14:editId="75AE58A2">
            <wp:extent cx="6076800" cy="3443623"/>
            <wp:effectExtent l="0" t="0" r="635" b="4445"/>
            <wp:docPr id="8" name="Рисунок 8" descr="murash2.png (481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rash2.png (481 KB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34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Постановка врачом правильного диагноза — первая и приоритетная цель, достигнуть которой необходимо, чтобы обеспечить максимально эффективное лечение пациента. Но всегда ли эта цель достижима и должен ли врач всегда нести ответственность за ошибку? Врачебная практика показывает — нет. Про это специально для «МВ» </w:t>
      </w:r>
      <w:hyperlink r:id="rId35" w:history="1">
        <w:r w:rsidRPr="008A4574">
          <w:rPr>
            <w:rStyle w:val="s2"/>
            <w:rFonts w:ascii="Calibri" w:hAnsi="Calibri" w:cs="Calibri"/>
            <w:color w:val="E1442F"/>
            <w:sz w:val="24"/>
            <w:szCs w:val="24"/>
          </w:rPr>
          <w:t>рассуждала</w:t>
        </w:r>
      </w:hyperlink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 юрисконсульт одной из городских больниц Москвы 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 xml:space="preserve">Елена </w:t>
      </w:r>
      <w:proofErr w:type="spellStart"/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Алейникова</w:t>
      </w:r>
      <w:proofErr w:type="spellEnd"/>
      <w:r w:rsidRPr="008A4574">
        <w:rPr>
          <w:rStyle w:val="s1"/>
          <w:rFonts w:ascii="Calibri" w:hAnsi="Calibri" w:cs="Calibri"/>
          <w:color w:val="1A1B1D"/>
          <w:sz w:val="24"/>
          <w:szCs w:val="24"/>
        </w:rPr>
        <w:t>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hyperlink r:id="rId36" w:history="1">
        <w:r w:rsidRPr="008A4574">
          <w:rPr>
            <w:rStyle w:val="a3"/>
            <w:rFonts w:ascii="Calibri" w:hAnsi="Calibri" w:cs="Calibri"/>
            <w:sz w:val="24"/>
            <w:szCs w:val="24"/>
          </w:rPr>
          <w:t>https://medvestnik.ru/content/news/Murashko-nazval-statistiku-smertei-iz-za-oshibok-v-medicinskoi-diagnostike.html</w:t>
        </w:r>
      </w:hyperlink>
    </w:p>
    <w:p w:rsidR="00EF586B" w:rsidRPr="008A4574" w:rsidRDefault="00EF586B" w:rsidP="008A4574">
      <w:pPr>
        <w:jc w:val="both"/>
        <w:rPr>
          <w:rFonts w:ascii="Calibri" w:hAnsi="Calibri" w:cs="Calibri"/>
          <w:sz w:val="24"/>
          <w:szCs w:val="24"/>
        </w:rPr>
      </w:pPr>
    </w:p>
    <w:p w:rsidR="00136ECB" w:rsidRPr="008A4574" w:rsidRDefault="00BE2FCD" w:rsidP="008A4574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8A4574">
        <w:rPr>
          <w:rFonts w:ascii="Calibri" w:hAnsi="Calibri" w:cs="Calibri"/>
          <w:b/>
          <w:color w:val="FF0000"/>
          <w:sz w:val="24"/>
          <w:szCs w:val="24"/>
        </w:rPr>
        <w:t>РАЗНОЕ</w:t>
      </w:r>
    </w:p>
    <w:p w:rsidR="00BE2FCD" w:rsidRPr="008A4574" w:rsidRDefault="00BE2FCD" w:rsidP="008A4574">
      <w:pPr>
        <w:jc w:val="both"/>
        <w:rPr>
          <w:rFonts w:ascii="Calibri" w:hAnsi="Calibri" w:cs="Calibri"/>
          <w:b/>
          <w:sz w:val="24"/>
          <w:szCs w:val="24"/>
        </w:rPr>
      </w:pPr>
      <w:r w:rsidRPr="008A4574">
        <w:rPr>
          <w:rFonts w:ascii="Calibri" w:hAnsi="Calibri" w:cs="Calibri"/>
          <w:b/>
          <w:sz w:val="24"/>
          <w:szCs w:val="24"/>
        </w:rPr>
        <w:t xml:space="preserve">В России предложили создать </w:t>
      </w:r>
      <w:proofErr w:type="spellStart"/>
      <w:r w:rsidRPr="008A4574">
        <w:rPr>
          <w:rFonts w:ascii="Calibri" w:hAnsi="Calibri" w:cs="Calibri"/>
          <w:b/>
          <w:sz w:val="24"/>
          <w:szCs w:val="24"/>
        </w:rPr>
        <w:t>здравоохранную</w:t>
      </w:r>
      <w:proofErr w:type="spellEnd"/>
      <w:r w:rsidRPr="008A4574">
        <w:rPr>
          <w:rFonts w:ascii="Calibri" w:hAnsi="Calibri" w:cs="Calibri"/>
          <w:b/>
          <w:sz w:val="24"/>
          <w:szCs w:val="24"/>
        </w:rPr>
        <w:t xml:space="preserve"> прокуратуру 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«Лига защитников пациентов» попросила Генпрокуратуру создать отдельную структуру в ведомстве для защиты прав людей при получении медпомощи. Проводится аналогия с транспортной и природоохранной прокуратурами. Юристы с инициативой не согласились, отметив, что законодательство и без того направлено на максимальную защиту пациентов, а не медработников.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«Лига защитников пациентов» предложила создать в России отдельную </w:t>
      </w:r>
      <w:proofErr w:type="spellStart"/>
      <w:r w:rsidRPr="008A4574">
        <w:rPr>
          <w:rFonts w:ascii="Calibri" w:hAnsi="Calibri" w:cs="Calibri"/>
          <w:sz w:val="24"/>
          <w:szCs w:val="24"/>
        </w:rPr>
        <w:t>здравоохранную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прокуратуру для защиты прав пациентов и инвалидов — об этом глава организации Александр </w:t>
      </w:r>
      <w:proofErr w:type="spellStart"/>
      <w:r w:rsidRPr="008A4574">
        <w:rPr>
          <w:rFonts w:ascii="Calibri" w:hAnsi="Calibri" w:cs="Calibri"/>
          <w:sz w:val="24"/>
          <w:szCs w:val="24"/>
        </w:rPr>
        <w:t>Саверский</w:t>
      </w:r>
      <w:proofErr w:type="spellEnd"/>
      <w:r w:rsidRPr="008A4574">
        <w:rPr>
          <w:rFonts w:ascii="Calibri" w:hAnsi="Calibri" w:cs="Calibri"/>
          <w:sz w:val="24"/>
          <w:szCs w:val="24"/>
        </w:rPr>
        <w:t> попросил генпрокурора Игоря Краснова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.</w:t>
      </w:r>
      <w:r w:rsidRPr="008A4574">
        <w:rPr>
          <w:rFonts w:ascii="Calibri" w:hAnsi="Calibri" w:cs="Calibri"/>
          <w:sz w:val="24"/>
          <w:szCs w:val="24"/>
        </w:rPr>
        <w:t> С письмом ознакомился «МВ».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В обращении сказано, что в законе № 323-ФЗ «Об основах охраны здоровья граждан в Российской Федерации» защита прав и свобод в этой сфере относится к полномочиям федеральных и региональных органов </w:t>
      </w:r>
      <w:proofErr w:type="spellStart"/>
      <w:r w:rsidRPr="008A4574">
        <w:rPr>
          <w:rFonts w:ascii="Calibri" w:hAnsi="Calibri" w:cs="Calibri"/>
          <w:sz w:val="24"/>
          <w:szCs w:val="24"/>
        </w:rPr>
        <w:t>госвласти</w:t>
      </w:r>
      <w:proofErr w:type="spellEnd"/>
      <w:r w:rsidRPr="008A4574">
        <w:rPr>
          <w:rFonts w:ascii="Calibri" w:hAnsi="Calibri" w:cs="Calibri"/>
          <w:sz w:val="24"/>
          <w:szCs w:val="24"/>
        </w:rPr>
        <w:t>. Однако, отмечает автор письма, у федеральных органов власти (Росздравнадзора и Минздрава) в правоустанавливающих нормативных документах нет полномочий по защите прав пациентов, нет их и у региональных органов здравоохранения (например, это не прописано в полномочиях Департамента здравоохранения Москвы).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«То есть закон в </w:t>
      </w:r>
      <w:proofErr w:type="spellStart"/>
      <w:r w:rsidRPr="008A4574">
        <w:rPr>
          <w:rFonts w:ascii="Calibri" w:hAnsi="Calibri" w:cs="Calibri"/>
          <w:sz w:val="24"/>
          <w:szCs w:val="24"/>
        </w:rPr>
        <w:t>этои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̆ части не выполнен, и граждане находятся без защиты», — считает </w:t>
      </w:r>
      <w:proofErr w:type="spellStart"/>
      <w:r w:rsidRPr="008A4574">
        <w:rPr>
          <w:rFonts w:ascii="Calibri" w:hAnsi="Calibri" w:cs="Calibri"/>
          <w:sz w:val="24"/>
          <w:szCs w:val="24"/>
        </w:rPr>
        <w:t>Саверский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. По его словам, часто жалобы по поводу медпомощи или лекарственного обеспечения, которые направляются в другие органы (например, прокуратуру) просто пересылаются в Росздравнадзор. При этом структура подчиняется Минздраву, «что лишает его проверки и </w:t>
      </w:r>
      <w:proofErr w:type="spellStart"/>
      <w:r w:rsidRPr="008A4574">
        <w:rPr>
          <w:rFonts w:ascii="Calibri" w:hAnsi="Calibri" w:cs="Calibri"/>
          <w:sz w:val="24"/>
          <w:szCs w:val="24"/>
        </w:rPr>
        <w:t>действия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независимости и объективности, а кроме того, у него нет полномочий для защиты граждан и привлечения к ответственности виновных», говорится в письме.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В нем также отмечается, что по закону запрещается пересылка жалобы в орган или должностному лицу, решения либо </w:t>
      </w:r>
      <w:proofErr w:type="spellStart"/>
      <w:r w:rsidRPr="008A4574">
        <w:rPr>
          <w:rFonts w:ascii="Calibri" w:hAnsi="Calibri" w:cs="Calibri"/>
          <w:sz w:val="24"/>
          <w:szCs w:val="24"/>
        </w:rPr>
        <w:t>действия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которых обжалуются. Но в сфере здравоохранения это происходит довольно часто — в итоге обращения граждан спускаются, например, в регионы, которые выступают собственниками учреждений здравоохранения, что «предопределяет заинтересованность при рассмотрении жалоб и заявлений».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proofErr w:type="spellStart"/>
      <w:r w:rsidRPr="008A4574">
        <w:rPr>
          <w:rFonts w:ascii="Calibri" w:hAnsi="Calibri" w:cs="Calibri"/>
          <w:sz w:val="24"/>
          <w:szCs w:val="24"/>
        </w:rPr>
        <w:t>Саверский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полагает, что только прокуратура может объективно заниматься защитой прав граждан. Он просит генпрокурора рассмотреть возможность создания отдельной внутренней структуры по вопросам медпомощи — условную </w:t>
      </w:r>
      <w:proofErr w:type="spellStart"/>
      <w:r w:rsidRPr="008A4574">
        <w:rPr>
          <w:rFonts w:ascii="Calibri" w:hAnsi="Calibri" w:cs="Calibri"/>
          <w:sz w:val="24"/>
          <w:szCs w:val="24"/>
        </w:rPr>
        <w:t>здравоохранную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прокуратуру (по аналогии с </w:t>
      </w:r>
      <w:proofErr w:type="spellStart"/>
      <w:r w:rsidRPr="008A4574">
        <w:rPr>
          <w:rFonts w:ascii="Calibri" w:hAnsi="Calibri" w:cs="Calibri"/>
          <w:sz w:val="24"/>
          <w:szCs w:val="24"/>
        </w:rPr>
        <w:t>природоохраннои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̆ и </w:t>
      </w:r>
      <w:proofErr w:type="spellStart"/>
      <w:r w:rsidRPr="008A4574">
        <w:rPr>
          <w:rFonts w:ascii="Calibri" w:hAnsi="Calibri" w:cs="Calibri"/>
          <w:sz w:val="24"/>
          <w:szCs w:val="24"/>
        </w:rPr>
        <w:t>транспортнои</w:t>
      </w:r>
      <w:proofErr w:type="spellEnd"/>
      <w:r w:rsidRPr="008A4574">
        <w:rPr>
          <w:rFonts w:ascii="Calibri" w:hAnsi="Calibri" w:cs="Calibri"/>
          <w:sz w:val="24"/>
          <w:szCs w:val="24"/>
        </w:rPr>
        <w:t>̆).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По мнению гендиректора юридической компании «</w:t>
      </w:r>
      <w:proofErr w:type="spellStart"/>
      <w:r w:rsidRPr="008A4574">
        <w:rPr>
          <w:rFonts w:ascii="Calibri" w:hAnsi="Calibri" w:cs="Calibri"/>
          <w:sz w:val="24"/>
          <w:szCs w:val="24"/>
        </w:rPr>
        <w:t>Медикапруф</w:t>
      </w:r>
      <w:proofErr w:type="spellEnd"/>
      <w:r w:rsidRPr="008A4574">
        <w:rPr>
          <w:rFonts w:ascii="Calibri" w:hAnsi="Calibri" w:cs="Calibri"/>
          <w:sz w:val="24"/>
          <w:szCs w:val="24"/>
        </w:rPr>
        <w:t>» Артема Зуева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, </w:t>
      </w:r>
      <w:r w:rsidRPr="008A4574">
        <w:rPr>
          <w:rFonts w:ascii="Calibri" w:hAnsi="Calibri" w:cs="Calibri"/>
          <w:sz w:val="24"/>
          <w:szCs w:val="24"/>
        </w:rPr>
        <w:t xml:space="preserve">пациентам не требуется дополнительная защита — «врачи на них не нападали и войну им не объявляли», к тому же, именно права пациентов защищены всеми законами. «Пациенты защищены конституцией, они имеют право жаловаться во все органы. Закон «Об охране здоровья» регулирует именно права граждан при оказании медпомощи. Не </w:t>
      </w:r>
      <w:r w:rsidRPr="008A4574">
        <w:rPr>
          <w:rFonts w:ascii="Calibri" w:hAnsi="Calibri" w:cs="Calibri"/>
          <w:sz w:val="24"/>
          <w:szCs w:val="24"/>
        </w:rPr>
        <w:lastRenderedPageBreak/>
        <w:t>столько контроль за качеством лечения, а именно соблюдение прав пациентов», — пояснил юрист.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Он напомнил, что отдельную структуру под ятрогенные преступления и защиту пациентов уже выделили в Следственном комитете — в 2018 году начали создаваться специальные отделы для расследования врачебных ошибок. По словам Зуева, фокус на защиту людей в итоге выливается в тысячи уголовных дел в год против врачей, а в гражданских делах размеры компенсаций кратно выросли и доходят до 10—50 млн руб. «Как раз из-за того, что все органы настроены на защиту граждан, а не врачей и не медучреждений, у нас увеличиваются жалобы со стороны населения. А кто будет защищать врачей?», — интересуется юрист.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>По словам члена Совета общественных организаций по защите прав пациентов при Минздраве России Дмитрия Чистякова</w:t>
      </w:r>
      <w:r w:rsidRPr="008A4574">
        <w:rPr>
          <w:rStyle w:val="a5"/>
          <w:rFonts w:ascii="Calibri" w:hAnsi="Calibri" w:cs="Calibri"/>
          <w:color w:val="1A1B1D"/>
          <w:sz w:val="24"/>
          <w:szCs w:val="24"/>
        </w:rPr>
        <w:t>,</w:t>
      </w:r>
      <w:r w:rsidRPr="008A4574">
        <w:rPr>
          <w:rFonts w:ascii="Calibri" w:hAnsi="Calibri" w:cs="Calibri"/>
          <w:sz w:val="24"/>
          <w:szCs w:val="24"/>
        </w:rPr>
        <w:t xml:space="preserve"> некорректно считать, что органы власти не могут быть объективными при получении жалоб от пациентов. «Даже сами НКО в последние годы признавали такое явление как </w:t>
      </w:r>
      <w:proofErr w:type="spellStart"/>
      <w:r w:rsidRPr="008A4574">
        <w:rPr>
          <w:rFonts w:ascii="Calibri" w:hAnsi="Calibri" w:cs="Calibri"/>
          <w:sz w:val="24"/>
          <w:szCs w:val="24"/>
        </w:rPr>
        <w:t>пациентский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экстремизм: медпомощь теперь воспринимается как услуга, а медики — как обслуживающий персонал. Поэтому полагаться только на экспертизу </w:t>
      </w:r>
      <w:proofErr w:type="spellStart"/>
      <w:r w:rsidRPr="008A4574">
        <w:rPr>
          <w:rFonts w:ascii="Calibri" w:hAnsi="Calibri" w:cs="Calibri"/>
          <w:sz w:val="24"/>
          <w:szCs w:val="24"/>
        </w:rPr>
        <w:t>пациентских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организаций и обвинительных органов нельзя», — уверен он.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По мнению Чистякова, нужно работать с существующими механизмами защиты. «У нас есть механизм оценки эффективности медпомощи — пресловутые клинические рекомендации. Можно говорить, что где-то они не полезны или чему-то противоречат, но по факту это объективный контроль», — пояснил он. На его взгляд, системные проблемы часто решаются через форматы общественных советов, «круглых столов», крупных </w:t>
      </w:r>
      <w:proofErr w:type="spellStart"/>
      <w:r w:rsidRPr="008A4574">
        <w:rPr>
          <w:rFonts w:ascii="Calibri" w:hAnsi="Calibri" w:cs="Calibri"/>
          <w:sz w:val="24"/>
          <w:szCs w:val="24"/>
        </w:rPr>
        <w:t>пациентских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мероприятий — канал передачи информации напрямую госорганам есть.</w:t>
      </w:r>
    </w:p>
    <w:p w:rsidR="00BE2FCD" w:rsidRPr="008A4574" w:rsidRDefault="00BE2FCD" w:rsidP="008A4574">
      <w:pPr>
        <w:jc w:val="both"/>
        <w:rPr>
          <w:rFonts w:ascii="Calibri" w:hAnsi="Calibri" w:cs="Calibri"/>
          <w:sz w:val="24"/>
          <w:szCs w:val="24"/>
        </w:rPr>
      </w:pPr>
      <w:hyperlink r:id="rId37" w:history="1">
        <w:r w:rsidRPr="008A4574">
          <w:rPr>
            <w:rStyle w:val="a3"/>
            <w:rFonts w:ascii="Calibri" w:hAnsi="Calibri" w:cs="Calibri"/>
            <w:sz w:val="24"/>
            <w:szCs w:val="24"/>
          </w:rPr>
          <w:t>https://medvestnik.ru/content/news/V-Rossii-predlojili-sozdat-zdravoohrannuu-prokuraturu.html</w:t>
        </w:r>
      </w:hyperlink>
    </w:p>
    <w:p w:rsidR="008A4574" w:rsidRPr="008A4574" w:rsidRDefault="008A4574" w:rsidP="008A4574">
      <w:pPr>
        <w:jc w:val="both"/>
        <w:rPr>
          <w:rFonts w:ascii="Calibri" w:hAnsi="Calibri" w:cs="Calibri"/>
          <w:b/>
          <w:sz w:val="24"/>
          <w:szCs w:val="24"/>
        </w:rPr>
      </w:pPr>
      <w:r w:rsidRPr="008A4574">
        <w:rPr>
          <w:rFonts w:ascii="Calibri" w:hAnsi="Calibri" w:cs="Calibri"/>
          <w:b/>
          <w:sz w:val="24"/>
          <w:szCs w:val="24"/>
        </w:rPr>
        <w:t>Опрос: 40% россиян наблюдают улучшения в медицине за последнее десятилетие</w:t>
      </w:r>
    </w:p>
    <w:p w:rsidR="008A4574" w:rsidRPr="008A4574" w:rsidRDefault="008A4574" w:rsidP="008A4574">
      <w:pPr>
        <w:jc w:val="both"/>
        <w:rPr>
          <w:rFonts w:ascii="Calibri" w:hAnsi="Calibri" w:cs="Calibri"/>
          <w:sz w:val="24"/>
          <w:szCs w:val="24"/>
        </w:rPr>
      </w:pPr>
      <w:r w:rsidRPr="008A4574">
        <w:rPr>
          <w:rFonts w:ascii="Calibri" w:hAnsi="Calibri" w:cs="Calibri"/>
          <w:sz w:val="24"/>
          <w:szCs w:val="24"/>
        </w:rPr>
        <w:t xml:space="preserve">Исследовательский центр портала </w:t>
      </w:r>
      <w:proofErr w:type="spellStart"/>
      <w:r w:rsidRPr="008A4574">
        <w:rPr>
          <w:rFonts w:ascii="Calibri" w:hAnsi="Calibri" w:cs="Calibri"/>
          <w:sz w:val="24"/>
          <w:szCs w:val="24"/>
        </w:rPr>
        <w:t>SuperJob</w:t>
      </w:r>
      <w:proofErr w:type="spellEnd"/>
      <w:r w:rsidRPr="008A4574">
        <w:rPr>
          <w:rFonts w:ascii="Calibri" w:hAnsi="Calibri" w:cs="Calibri"/>
          <w:sz w:val="24"/>
          <w:szCs w:val="24"/>
        </w:rPr>
        <w:t xml:space="preserve"> провел опрос среди 1 600 россиян с целью узнать их мнение о качестве и доступности медицины. Выяснилось, что четверо из десяти респондентов считают, что состояние медицины улучшилось по сравнению с уровнем десятилетней давности. Такого мнения чаще придерживаются женщины (43% против 37% мужчин).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Опрос был проведен с 9 по 16 сентября 2024 года среди совершеннолетних жителей 389 населенных пунктов России. Ухудшение качества и доступности медицины в сравнении с тем, что было 10 лет назад, отметили 22% респондентов.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 xml:space="preserve">В то же время 54% опрошенных в возрасте до 34 лет уверены в том, что качество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медуслуг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> в последние 10 лет выросло. Однако среди респондентов старше 45 лет с этим утверждением согласны только 29%. Каждый пятый россиянин не заметил значительных изменений в системе здравоохранения за минувшее десятилетие.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 xml:space="preserve">Доступность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медуслуг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 xml:space="preserve"> в своем городе россияне в среднем оценили на 3,2 балла, а качество – на 3,1 балла из 5 возможных. Оба параметра выше оценили участники до 34 лет (около 3,3 балла), чем те, кто старше 45 лет (3,1 балла – доступность, 2,9 балла – качество). Более высокие оценки </w:t>
      </w:r>
      <w:r w:rsidRPr="008A4574">
        <w:rPr>
          <w:rFonts w:ascii="Calibri" w:hAnsi="Calibri" w:cs="Calibri"/>
          <w:spacing w:val="-5"/>
          <w:sz w:val="24"/>
          <w:szCs w:val="24"/>
        </w:rPr>
        <w:lastRenderedPageBreak/>
        <w:t xml:space="preserve">качеству и доступности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медуслуг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 xml:space="preserve"> дали люди с заработком до 50 тысяч рублей (3,6 и 3,4 балла соответственно).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>Опрос продемонстрировал: число россиян, считающих, что медицина стала лучше за последнее десятилетие, увеличилось в 1,4 раза по сравнению с 2020 годом. Также за 4 года выросла средняя оценка доступности (с 2,9 до 3,2 баллов) и качества (с 2,9 до 3,1 балла) медицины.</w:t>
      </w:r>
    </w:p>
    <w:p w:rsidR="008A4574" w:rsidRPr="008A4574" w:rsidRDefault="008A4574" w:rsidP="008A4574">
      <w:pPr>
        <w:jc w:val="both"/>
        <w:rPr>
          <w:rFonts w:ascii="Calibri" w:hAnsi="Calibri" w:cs="Calibri"/>
          <w:spacing w:val="-5"/>
          <w:sz w:val="24"/>
          <w:szCs w:val="24"/>
        </w:rPr>
      </w:pPr>
      <w:r w:rsidRPr="008A4574">
        <w:rPr>
          <w:rFonts w:ascii="Calibri" w:hAnsi="Calibri" w:cs="Calibri"/>
          <w:spacing w:val="-5"/>
          <w:sz w:val="24"/>
          <w:szCs w:val="24"/>
        </w:rPr>
        <w:t xml:space="preserve">В середине августа 2024 года сервис по поиску работы </w:t>
      </w:r>
      <w:proofErr w:type="spellStart"/>
      <w:r w:rsidRPr="008A4574">
        <w:rPr>
          <w:rFonts w:ascii="Calibri" w:hAnsi="Calibri" w:cs="Calibri"/>
          <w:spacing w:val="-5"/>
          <w:sz w:val="24"/>
          <w:szCs w:val="24"/>
        </w:rPr>
        <w:t>SuperJob</w:t>
      </w:r>
      <w:proofErr w:type="spellEnd"/>
      <w:r w:rsidRPr="008A4574">
        <w:rPr>
          <w:rFonts w:ascii="Calibri" w:hAnsi="Calibri" w:cs="Calibri"/>
          <w:spacing w:val="-5"/>
          <w:sz w:val="24"/>
          <w:szCs w:val="24"/>
        </w:rPr>
        <w:t xml:space="preserve"> в ходе анализа 25 тысяч резюме </w:t>
      </w:r>
      <w:hyperlink r:id="rId38" w:history="1">
        <w:r w:rsidRPr="008A4574">
          <w:rPr>
            <w:rStyle w:val="a3"/>
            <w:rFonts w:ascii="Calibri" w:hAnsi="Calibri" w:cs="Calibri"/>
            <w:color w:val="194DBB"/>
            <w:spacing w:val="-5"/>
            <w:sz w:val="24"/>
            <w:szCs w:val="24"/>
          </w:rPr>
          <w:t>выяснил</w:t>
        </w:r>
      </w:hyperlink>
      <w:r w:rsidRPr="008A4574">
        <w:rPr>
          <w:rFonts w:ascii="Calibri" w:hAnsi="Calibri" w:cs="Calibri"/>
          <w:spacing w:val="-5"/>
          <w:sz w:val="24"/>
          <w:szCs w:val="24"/>
        </w:rPr>
        <w:t>, что самыми стабильными сотрудниками являются медицинские сестры. Их средний срок работы, согласно данным сервиса, составляет 6,2 года.</w:t>
      </w:r>
    </w:p>
    <w:p w:rsidR="008A4574" w:rsidRPr="008A4574" w:rsidRDefault="008A4574" w:rsidP="008A4574">
      <w:pPr>
        <w:jc w:val="both"/>
        <w:rPr>
          <w:rFonts w:ascii="Calibri" w:hAnsi="Calibri" w:cs="Calibri"/>
          <w:sz w:val="24"/>
          <w:szCs w:val="24"/>
        </w:rPr>
      </w:pPr>
      <w:hyperlink r:id="rId39" w:history="1">
        <w:r w:rsidRPr="008A4574">
          <w:rPr>
            <w:rStyle w:val="a3"/>
            <w:rFonts w:ascii="Calibri" w:hAnsi="Calibri" w:cs="Calibri"/>
            <w:sz w:val="24"/>
            <w:szCs w:val="24"/>
          </w:rPr>
          <w:t>https://vademec.ru/news/2024/09/17/opros-40-rossiyan-nablyudayut-uluchsheniya-v-meditsine-za-poslednee-desyatiletie/</w:t>
        </w:r>
      </w:hyperlink>
    </w:p>
    <w:p w:rsidR="008A4574" w:rsidRPr="008A4574" w:rsidRDefault="008A4574" w:rsidP="008A4574">
      <w:pPr>
        <w:jc w:val="both"/>
        <w:rPr>
          <w:rFonts w:ascii="Calibri" w:hAnsi="Calibri" w:cs="Calibri"/>
          <w:sz w:val="24"/>
          <w:szCs w:val="24"/>
        </w:rPr>
      </w:pPr>
    </w:p>
    <w:p w:rsidR="00BE2FCD" w:rsidRPr="008A4574" w:rsidRDefault="00BE2FCD" w:rsidP="008A4574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</w:p>
    <w:sectPr w:rsidR="00BE2FCD" w:rsidRPr="008A4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1C0CD6"/>
    <w:multiLevelType w:val="multilevel"/>
    <w:tmpl w:val="4D0C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86B"/>
    <w:rsid w:val="00136ECB"/>
    <w:rsid w:val="008A4574"/>
    <w:rsid w:val="00BE2FCD"/>
    <w:rsid w:val="00EB39F2"/>
    <w:rsid w:val="00EF586B"/>
    <w:rsid w:val="00F5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3F46D"/>
  <w15:chartTrackingRefBased/>
  <w15:docId w15:val="{D1BF1535-16FA-438D-82AD-D2AF28B4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58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8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8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EF586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F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586B"/>
    <w:rPr>
      <w:b/>
      <w:bCs/>
    </w:rPr>
  </w:style>
  <w:style w:type="character" w:customStyle="1" w:styleId="text">
    <w:name w:val="text"/>
    <w:basedOn w:val="a0"/>
    <w:rsid w:val="00EF586B"/>
  </w:style>
  <w:style w:type="character" w:customStyle="1" w:styleId="20">
    <w:name w:val="Заголовок 2 Знак"/>
    <w:basedOn w:val="a0"/>
    <w:link w:val="2"/>
    <w:uiPriority w:val="9"/>
    <w:semiHidden/>
    <w:rsid w:val="00EF58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paragraph9wafk">
    <w:name w:val="paragraph_paragraph__9wafk"/>
    <w:basedOn w:val="a"/>
    <w:rsid w:val="0013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E2FCD"/>
  </w:style>
  <w:style w:type="character" w:customStyle="1" w:styleId="apple-converted-space">
    <w:name w:val="apple-converted-space"/>
    <w:basedOn w:val="a0"/>
    <w:rsid w:val="00BE2FCD"/>
  </w:style>
  <w:style w:type="character" w:customStyle="1" w:styleId="s2">
    <w:name w:val="s2"/>
    <w:basedOn w:val="a0"/>
    <w:rsid w:val="00BE2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6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24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8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88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78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0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358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9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22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8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9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142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4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45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41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791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22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2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47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0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992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92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2510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619318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2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4036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7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9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67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61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3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517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624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vestnik.ru/directory/persons/Kurinnyi-Aleksei-Vladimirovich.html" TargetMode="External"/><Relationship Id="rId18" Type="http://schemas.openxmlformats.org/officeDocument/2006/relationships/hyperlink" Target="https://nacmedpalata.ru/?action=show&amp;id=37859" TargetMode="External"/><Relationship Id="rId26" Type="http://schemas.openxmlformats.org/officeDocument/2006/relationships/hyperlink" Target="https://medvestnik.ru/content/news/V-Rossii-vyrosli-pokazateli-chastoty-vyyavleniya-raka-i-smertnosti-ot-onkologicheskih-zabolevanii.html" TargetMode="External"/><Relationship Id="rId39" Type="http://schemas.openxmlformats.org/officeDocument/2006/relationships/hyperlink" Target="https://vademec.ru/news/2024/09/17/opros-40-rossiyan-nablyudayut-uluchsheniya-v-meditsine-za-poslednee-desyatiletie/" TargetMode="External"/><Relationship Id="rId21" Type="http://schemas.openxmlformats.org/officeDocument/2006/relationships/hyperlink" Target="https://t.me/vademecum_live/14520" TargetMode="External"/><Relationship Id="rId34" Type="http://schemas.openxmlformats.org/officeDocument/2006/relationships/image" Target="media/image5.png"/><Relationship Id="rId7" Type="http://schemas.openxmlformats.org/officeDocument/2006/relationships/hyperlink" Target="https://medvestnik.ru/content/news/Perehod-na-obyazatelnye-klinicheskie-rekomendacii-otlojili-na-2025-god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ademec.ru/news/2024/08/02/v-gosdume-prizvali-pravitelstvo-srochno-povysit-sotsvyplaty-sotrudnikam-smp-i-reformirovat-sluzhbu/" TargetMode="External"/><Relationship Id="rId20" Type="http://schemas.openxmlformats.org/officeDocument/2006/relationships/hyperlink" Target="https://vademec.ru/news/2024/03/25/vrachi-i-fedlshery-skoroy-pozhalovalis-putinu-na-novuyu-sistemu-sotsvyplat/" TargetMode="External"/><Relationship Id="rId29" Type="http://schemas.openxmlformats.org/officeDocument/2006/relationships/hyperlink" Target="https://medvestnik.ru/content/news/Minzdrav-predstavil-celevye-pokazateli-novogo-fedproekta-po-onkologii.html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edvestnik.ru/directory/persons/Samoilova-Anna-Vladimirovna.html" TargetMode="External"/><Relationship Id="rId11" Type="http://schemas.openxmlformats.org/officeDocument/2006/relationships/hyperlink" Target="https://medvestnik.ru/content/news/V-Rossii-predlojili-sozdat-zdravoohrannuu-prokuraturu.html" TargetMode="External"/><Relationship Id="rId24" Type="http://schemas.openxmlformats.org/officeDocument/2006/relationships/hyperlink" Target="https://vademec.ru/news/2024/09/18/minzdrav-rf-obnovit-poryadok-okazaniya-skoroy-pomoshchi/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medvestnik.ru/content/news/V-Rossii-predlojili-sozdat-zdravoohrannuu-prokuraturu.html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edvestnik.ru/content/news/Minzdrav-otvetil-na-iniciativu-deputatov-Gosdumy-srochno-podnyat-socvyplaty-rabotnikam-skoroi.html" TargetMode="External"/><Relationship Id="rId23" Type="http://schemas.openxmlformats.org/officeDocument/2006/relationships/hyperlink" Target="https://vademec.ru/stories/kak-sotrudniki-smp-dobivayutsya-povysheniya-sotsvyplat-glavnoe/" TargetMode="External"/><Relationship Id="rId28" Type="http://schemas.openxmlformats.org/officeDocument/2006/relationships/hyperlink" Target="https://medvestnik.ru/content/news/V-Gosdume-predupredili-Minzdrav-o-nedopustimosti-snijeniya-celevyh-pokazatelei-gosprogramm.html" TargetMode="External"/><Relationship Id="rId36" Type="http://schemas.openxmlformats.org/officeDocument/2006/relationships/hyperlink" Target="https://medvestnik.ru/content/news/Murashko-nazval-statistiku-smertei-iz-za-oshibok-v-medicinskoi-diagnostike.html" TargetMode="External"/><Relationship Id="rId10" Type="http://schemas.openxmlformats.org/officeDocument/2006/relationships/hyperlink" Target="https://medvestnik.ru/content/news/Minzdrav-poruchil-strahovshikam-podgotovit-chek-listy-dlya-sootvetstviya-medpomoshi-klinrekam.html" TargetMode="External"/><Relationship Id="rId19" Type="http://schemas.openxmlformats.org/officeDocument/2006/relationships/hyperlink" Target="https://www.vademec.ru/news/2022/08/22/minzdrav-gotovit-polozhenie-ob-okazanii-skoroy-medpomoshchi/" TargetMode="External"/><Relationship Id="rId31" Type="http://schemas.openxmlformats.org/officeDocument/2006/relationships/hyperlink" Target="https://vademec.ru/news/2024/09/17/regulyator-obnovit-poryadok-okazaniya-medpomoshchi-po-neonatolog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dvestnik.ru/content/news/Minzdrav-predpisal-regionam-gotovit-specialistov-k-rabote-v-sootvetstvii-s-KR.html" TargetMode="External"/><Relationship Id="rId14" Type="http://schemas.openxmlformats.org/officeDocument/2006/relationships/hyperlink" Target="https://medvestnik.ru/directory/persons/Konoval-Andrei-Petrovich.html" TargetMode="External"/><Relationship Id="rId22" Type="http://schemas.openxmlformats.org/officeDocument/2006/relationships/hyperlink" Target="http://vademec.ru/news/2024/06/19/minzdrav-oboznachil-problemy-mekhanizma-sotsvyplat-sotrudnikam-smp-v-regionakh-/" TargetMode="External"/><Relationship Id="rId27" Type="http://schemas.openxmlformats.org/officeDocument/2006/relationships/hyperlink" Target="https://medvestnik.ru/content/news/Minzdrav-ne-dostig-celei-po-sokrasheniu-smertnosti-ot-infarkta-miokarda-chetyre-goda-podryad.html" TargetMode="External"/><Relationship Id="rId30" Type="http://schemas.openxmlformats.org/officeDocument/2006/relationships/hyperlink" Target="https://vademec.ru/news/2024/09/05/v-standarte-medpomoshchi-beremennym-propishut-obyazatelnoe-poseshchenie-psikhologa/" TargetMode="External"/><Relationship Id="rId35" Type="http://schemas.openxmlformats.org/officeDocument/2006/relationships/hyperlink" Target="https://medvestnik.ru/content/news/Imeet-li-vrach-pravo-na-nepravilnyi-diagnoz.html" TargetMode="External"/><Relationship Id="rId8" Type="http://schemas.openxmlformats.org/officeDocument/2006/relationships/hyperlink" Target="https://medvestnik.ru/content/news/Eksperty-predlojili-uchityvat-v-klinicheskih-rekomendaciyah-vozmojnosti-medorganizacii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edvestnik.ru/content/news/V-Gosdume-zaprosili-u-Minzdrava-razyasnenii-po-rabote-s-klinicheskimi-rekomendaciyami.html" TargetMode="External"/><Relationship Id="rId17" Type="http://schemas.openxmlformats.org/officeDocument/2006/relationships/hyperlink" Target="https://www.vademec.ru/news/2022/05/20/v-nomenklature-medorganizatsiy-mozhet-poyavitsya-regionalnyy-tsentr-skoroy-pomoshchi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4.png"/><Relationship Id="rId38" Type="http://schemas.openxmlformats.org/officeDocument/2006/relationships/hyperlink" Target="https://vademec.ru/news/2024/08/13/opros-medsestry-rezhe-vrachey-menyayut-mesto-rabot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4725</Words>
  <Characters>26935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Zolotova</dc:creator>
  <cp:keywords/>
  <dc:description/>
  <cp:lastModifiedBy>Наталия Золотовицкая</cp:lastModifiedBy>
  <cp:revision>2</cp:revision>
  <dcterms:created xsi:type="dcterms:W3CDTF">2024-09-23T14:56:00Z</dcterms:created>
  <dcterms:modified xsi:type="dcterms:W3CDTF">2024-09-23T14:56:00Z</dcterms:modified>
</cp:coreProperties>
</file>